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widowControl w:val="0"/>
        <w:spacing w:after="187.5" w:line="275.9999942779541" w:lineRule="auto"/>
        <w:jc w:val="center"/>
        <w:rPr>
          <w:rFonts w:ascii="Manjari" w:cs="Manjari" w:eastAsia="Manjari" w:hAnsi="Manjari"/>
          <w:b w:val="1"/>
          <w:bCs w:val="1"/>
          <w:color w:val="980000"/>
          <w:sz w:val="44"/>
          <w:szCs w:val="44"/>
          <w:shd w:fill="d9d9d9" w:val="clear"/>
        </w:rPr>
      </w:pPr>
      <w:bookmarkStart w:colFirst="0" w:colLast="0" w:name="_heading=h.xnnmpe85ks78" w:id="0"/>
      <w:bookmarkEnd w:id="0"/>
      <w:r w:rsidDel="00000000" w:rsidR="00000000" w:rsidRPr="00000000">
        <w:rPr>
          <w:rFonts w:ascii="Manjari" w:cs="Manjari" w:eastAsia="Manjari" w:hAnsi="Manjari"/>
          <w:b w:val="1"/>
          <w:bCs w:val="1"/>
          <w:color w:val="000000"/>
          <w:sz w:val="32"/>
          <w:szCs w:val="32"/>
          <w:shd w:fill="d9d9d9" w:val="clear"/>
          <w:rtl w:val="0"/>
        </w:rPr>
        <w:t xml:space="preserve">അധ്യായം: 1 -  ക്ലാസ്: 8</w:t>
      </w:r>
      <w:r w:rsidDel="00000000" w:rsidR="00000000" w:rsidRPr="00000000">
        <w:rPr>
          <w:rtl w:val="0"/>
        </w:rPr>
      </w:r>
    </w:p>
    <w:p w:rsidR="00000000" w:rsidDel="00000000" w:rsidP="00000000" w:rsidRDefault="00000000" w:rsidRPr="00000000" w14:paraId="00000002">
      <w:pPr>
        <w:pStyle w:val="Heading1"/>
        <w:keepNext w:val="0"/>
        <w:keepLines w:val="0"/>
        <w:widowControl w:val="0"/>
        <w:spacing w:before="0" w:line="275.9999942779541" w:lineRule="auto"/>
        <w:jc w:val="center"/>
        <w:rPr>
          <w:rFonts w:ascii="Manjari" w:cs="Manjari" w:eastAsia="Manjari" w:hAnsi="Manjari"/>
          <w:b w:val="1"/>
          <w:bCs w:val="1"/>
          <w:color w:val="000000"/>
          <w:u w:val="single"/>
        </w:rPr>
      </w:pPr>
      <w:r w:rsidDel="00000000" w:rsidR="00000000" w:rsidRPr="00000000">
        <w:rPr>
          <w:rFonts w:ascii="Manjari" w:cs="Manjari" w:eastAsia="Manjari" w:hAnsi="Manjari"/>
          <w:b w:val="1"/>
          <w:bCs w:val="1"/>
          <w:color w:val="980000"/>
          <w:sz w:val="42"/>
          <w:szCs w:val="42"/>
          <w:u w:val="single"/>
          <w:rtl w:val="0"/>
        </w:rPr>
        <w:t xml:space="preserve">അധിനിവേശവും ചെറുത്തുനിൽപ്പും</w:t>
      </w:r>
      <w:r w:rsidDel="00000000" w:rsidR="00000000" w:rsidRPr="00000000">
        <w:rPr>
          <w:rtl w:val="0"/>
        </w:rPr>
      </w:r>
    </w:p>
    <w:p w:rsidR="00000000" w:rsidDel="00000000" w:rsidP="00000000" w:rsidRDefault="00000000" w:rsidRPr="00000000" w14:paraId="00000003">
      <w:pPr>
        <w:pStyle w:val="Subtitle"/>
        <w:keepNext w:val="0"/>
        <w:keepLines w:val="0"/>
        <w:widowControl w:val="0"/>
        <w:spacing w:after="120" w:before="0" w:line="275.9999942779541" w:lineRule="auto"/>
        <w:jc w:val="both"/>
        <w:rPr>
          <w:rFonts w:ascii="Manjari" w:cs="Manjari" w:eastAsia="Manjari" w:hAnsi="Manjari"/>
          <w:b w:val="1"/>
          <w:bCs w:val="1"/>
          <w:color w:val="000000"/>
          <w:sz w:val="32"/>
          <w:szCs w:val="32"/>
        </w:rPr>
      </w:pPr>
      <w:bookmarkStart w:colFirst="0" w:colLast="0" w:name="_heading=h.jp99f2wjxbuo" w:id="1"/>
      <w:bookmarkEnd w:id="1"/>
      <w:r w:rsidDel="00000000" w:rsidR="00000000" w:rsidRPr="00000000">
        <w:rPr>
          <w:rtl w:val="0"/>
        </w:rPr>
        <w:t xml:space="preserve"> </w:t>
      </w:r>
      <w:r w:rsidDel="00000000" w:rsidR="00000000" w:rsidRPr="00000000">
        <w:rPr>
          <w:rFonts w:ascii="Manjari" w:cs="Manjari" w:eastAsia="Manjari" w:hAnsi="Manjari"/>
          <w:b w:val="1"/>
          <w:bCs w:val="1"/>
          <w:color w:val="000000"/>
          <w:sz w:val="32"/>
          <w:szCs w:val="32"/>
          <w:rtl w:val="0"/>
        </w:rPr>
        <w:t xml:space="preserve">കടൽമാർഗ്ഗം യൂറോപ്യന്മാരുടെ ഇന്ത്യയിലേക്കുള്ള വരവ്</w:t>
      </w:r>
    </w:p>
    <w:p w:rsidR="00000000" w:rsidDel="00000000" w:rsidP="00000000" w:rsidRDefault="00000000" w:rsidRPr="00000000" w14:paraId="00000004">
      <w:pPr>
        <w:widowControl w:val="0"/>
        <w:numPr>
          <w:ilvl w:val="0"/>
          <w:numId w:val="6"/>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പശ്ചാത്തലം: പ്രാചീനകാലം മുതൽ യൂറോപ്പും ഏഷ്യയും തമ്മിൽ കോൺസ്റ്റാന്റിനോപ്പിൾ വഴി കരമാർഗ്ഗം വ്യാപാരബന്ധമുണ്ടായിരുന്നു.</w:t>
      </w:r>
    </w:p>
    <w:p w:rsidR="00000000" w:rsidDel="00000000" w:rsidP="00000000" w:rsidRDefault="00000000" w:rsidRPr="00000000" w14:paraId="00000005">
      <w:pPr>
        <w:widowControl w:val="0"/>
        <w:numPr>
          <w:ilvl w:val="0"/>
          <w:numId w:val="6"/>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sz w:val="28"/>
          <w:szCs w:val="28"/>
          <w:rtl w:val="0"/>
        </w:rPr>
        <w:t xml:space="preserve">കോൺസ്റ്റാന്റിനോപ്പിളിന്റെ വീഴ്ച (1453)</w:t>
      </w:r>
      <w:r w:rsidDel="00000000" w:rsidR="00000000" w:rsidRPr="00000000">
        <w:rPr>
          <w:rFonts w:ascii="Manjari" w:cs="Manjari" w:eastAsia="Manjari" w:hAnsi="Manjari"/>
          <w:b w:val="1"/>
          <w:bCs w:val="1"/>
          <w:sz w:val="28"/>
          <w:szCs w:val="28"/>
          <w:rtl w:val="0"/>
        </w:rPr>
        <w:t xml:space="preserve">:</w:t>
      </w:r>
      <w:r w:rsidDel="00000000" w:rsidR="00000000" w:rsidRPr="00000000">
        <w:rPr>
          <w:rFonts w:ascii="Manjari" w:cs="Manjari" w:eastAsia="Manjari" w:hAnsi="Manjari"/>
          <w:b w:val="1"/>
          <w:bCs w:val="1"/>
          <w:color w:val="1f1f1f"/>
          <w:sz w:val="28"/>
          <w:szCs w:val="28"/>
          <w:rtl w:val="0"/>
        </w:rPr>
        <w:t xml:space="preserve"> തുർക്കികൾ കോൺസ്റ്റാന്റിനോപ്പിൾ പിടിച്ചടക്കുകയും യൂറോപ്യരുടെ കച്ചവടപാത തടയുകയും ചെയ്തതോടെ ഏഷ്യയിലേക്ക് പുതിയ കടൽപ്പാത കണ്ടെത്താൻ യൂറോപ്യന്മാർ നിർബന്ധിതരായി.</w:t>
      </w:r>
    </w:p>
    <w:p w:rsidR="00000000" w:rsidDel="00000000" w:rsidP="00000000" w:rsidRDefault="00000000" w:rsidRPr="00000000" w14:paraId="00000006">
      <w:pPr>
        <w:widowControl w:val="0"/>
        <w:numPr>
          <w:ilvl w:val="0"/>
          <w:numId w:val="6"/>
        </w:numPr>
        <w:spacing w:after="0" w:afterAutospacing="0" w:before="0" w:beforeAutospacing="0" w:line="275.9999942779541" w:lineRule="auto"/>
        <w:ind w:left="465"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കടൽയാത്രയ്ക്കുള്ള പ്രധാന കാരണങ്ങൾ:</w:t>
      </w:r>
    </w:p>
    <w:p w:rsidR="00000000" w:rsidDel="00000000" w:rsidP="00000000" w:rsidRDefault="00000000" w:rsidRPr="00000000" w14:paraId="00000007">
      <w:pPr>
        <w:widowControl w:val="0"/>
        <w:numPr>
          <w:ilvl w:val="1"/>
          <w:numId w:val="16"/>
        </w:numPr>
        <w:spacing w:after="0" w:after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കപ്പൽ നിർമ്മാണത്തിലും സമുദ്രയാത്രയിലുമുണ്ടായ സാങ്കേതിക മുന്നേറ്റം.</w:t>
      </w:r>
    </w:p>
    <w:p w:rsidR="00000000" w:rsidDel="00000000" w:rsidP="00000000" w:rsidRDefault="00000000" w:rsidRPr="00000000" w14:paraId="00000008">
      <w:pPr>
        <w:widowControl w:val="0"/>
        <w:numPr>
          <w:ilvl w:val="1"/>
          <w:numId w:val="16"/>
        </w:numPr>
        <w:spacing w:after="0" w:afterAutospacing="0" w:before="0" w:before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ദിശ കണ്ടെത്താൻ സഹായിക്കുന്ന കോമ്പസ് (ദികസൂചി), ഭൂപട നിർമ്മാണം എന്നിവയിലെ പുരോഗതി.</w:t>
      </w:r>
    </w:p>
    <w:p w:rsidR="00000000" w:rsidDel="00000000" w:rsidP="00000000" w:rsidRDefault="00000000" w:rsidRPr="00000000" w14:paraId="00000009">
      <w:pPr>
        <w:widowControl w:val="0"/>
        <w:numPr>
          <w:ilvl w:val="1"/>
          <w:numId w:val="16"/>
        </w:numPr>
        <w:spacing w:after="0" w:afterAutospacing="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സഞ്ചാരികളുടെ യാത്രാവിവരണങ്ങൾ നൽകിയ അറിവുകൾ.</w:t>
      </w:r>
    </w:p>
    <w:p w:rsidR="00000000" w:rsidDel="00000000" w:rsidP="00000000" w:rsidRDefault="00000000" w:rsidRPr="00000000" w14:paraId="0000000A">
      <w:pPr>
        <w:widowControl w:val="0"/>
        <w:numPr>
          <w:ilvl w:val="1"/>
          <w:numId w:val="16"/>
        </w:numPr>
        <w:spacing w:after="12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ഏഷ്യൻ സുഗന്ധവ്യഞ്ജനങ്ങൾക്കും (പ്രത്യേകിച്ച് കുരുമുളക്) മറ്റ് ഉൽപ്പന്നങ്ങൾക്കും യൂറോപ്പിലുണ്ടായിരുന്ന ഉയർന്ന കച്ചവട സാധ്യത.</w:t>
      </w:r>
    </w:p>
    <w:p w:rsidR="00000000" w:rsidDel="00000000" w:rsidP="00000000" w:rsidRDefault="00000000" w:rsidRPr="00000000" w14:paraId="0000000B">
      <w:pPr>
        <w:pStyle w:val="Heading3"/>
        <w:keepNext w:val="0"/>
        <w:keepLines w:val="0"/>
        <w:widowControl w:val="0"/>
        <w:spacing w:after="120" w:before="120" w:line="275.9999942779541" w:lineRule="auto"/>
        <w:jc w:val="both"/>
        <w:rPr>
          <w:rFonts w:ascii="Anek Malayalam SemiBold" w:cs="Anek Malayalam SemiBold" w:eastAsia="Anek Malayalam SemiBold" w:hAnsi="Anek Malayalam SemiBold"/>
          <w:color w:val="1f1f1f"/>
          <w:sz w:val="32"/>
          <w:szCs w:val="32"/>
          <w:u w:val="single"/>
        </w:rPr>
      </w:pPr>
      <w:r w:rsidDel="00000000" w:rsidR="00000000" w:rsidRPr="00000000">
        <w:rPr>
          <w:rFonts w:ascii="Manjari" w:cs="Manjari" w:eastAsia="Manjari" w:hAnsi="Manjari"/>
          <w:b w:val="1"/>
          <w:bCs w:val="1"/>
          <w:color w:val="1f1f1f"/>
          <w:sz w:val="32"/>
          <w:szCs w:val="32"/>
          <w:rtl w:val="0"/>
        </w:rPr>
        <w:t xml:space="preserve">1.</w:t>
      </w:r>
      <w:r w:rsidDel="00000000" w:rsidR="00000000" w:rsidRPr="00000000">
        <w:rPr>
          <w:rFonts w:ascii="Anek Malayalam SemiBold" w:cs="Anek Malayalam SemiBold" w:eastAsia="Anek Malayalam SemiBold" w:hAnsi="Anek Malayalam SemiBold"/>
          <w:color w:val="1f1f1f"/>
          <w:sz w:val="32"/>
          <w:szCs w:val="32"/>
          <w:rtl w:val="0"/>
        </w:rPr>
        <w:t xml:space="preserve"> </w:t>
      </w:r>
      <w:r w:rsidDel="00000000" w:rsidR="00000000" w:rsidRPr="00000000">
        <w:rPr>
          <w:rFonts w:ascii="Anek Malayalam SemiBold" w:cs="Anek Malayalam SemiBold" w:eastAsia="Anek Malayalam SemiBold" w:hAnsi="Anek Malayalam SemiBold"/>
          <w:color w:val="1f1f1f"/>
          <w:sz w:val="32"/>
          <w:szCs w:val="32"/>
          <w:u w:val="single"/>
          <w:rtl w:val="0"/>
        </w:rPr>
        <w:t xml:space="preserve">പോർച്ചുഗീസുകാർ</w:t>
      </w:r>
    </w:p>
    <w:p w:rsidR="00000000" w:rsidDel="00000000" w:rsidP="00000000" w:rsidRDefault="00000000" w:rsidRPr="00000000" w14:paraId="0000000C">
      <w:pPr>
        <w:widowControl w:val="0"/>
        <w:numPr>
          <w:ilvl w:val="0"/>
          <w:numId w:val="17"/>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sz w:val="28"/>
          <w:szCs w:val="28"/>
          <w:rtl w:val="0"/>
        </w:rPr>
        <w:t xml:space="preserve">കടൽമാർഗ്ഗം ഇന്ത്യയിലെത്തിയ ആദ്യ യൂറോപ്യന്മാർ.</w:t>
      </w:r>
    </w:p>
    <w:p w:rsidR="00000000" w:rsidDel="00000000" w:rsidP="00000000" w:rsidRDefault="00000000" w:rsidRPr="00000000" w14:paraId="0000000D">
      <w:pPr>
        <w:widowControl w:val="0"/>
        <w:numPr>
          <w:ilvl w:val="0"/>
          <w:numId w:val="17"/>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വാസ്കോ ഡ ഗാമ: 1498-ൽ കോഴിക്കോടിന് സമീപമുള്ള കാപ്പാട് എത്തിച്ചേർന്നു.</w:t>
      </w:r>
    </w:p>
    <w:p w:rsidR="00000000" w:rsidDel="00000000" w:rsidP="00000000" w:rsidRDefault="00000000" w:rsidRPr="00000000" w14:paraId="0000000E">
      <w:pPr>
        <w:widowControl w:val="0"/>
        <w:numPr>
          <w:ilvl w:val="0"/>
          <w:numId w:val="17"/>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സാമൂതിരിയും പോർച്ചുഗീസുകാരും: വിദേശവ്യാപാരം നിയന്ത്രിച്ചിരുന്ന അറബികളെ പുറത്താക്കി കച്ചവടക്കുത്തകാധികാരം നൽകണമെന്ന ഗാമയുടെ ആവശ്യം സാമൂതിരി നിരസിച്ചു. ഇതേത്തുടർന്ന് സാമൂതിരിയും പോർച്ചുഗീസുകാരും തമ്മിൽ സംഘർഷങ്ങൾ ആരംഭിച്ചു.</w:t>
      </w:r>
    </w:p>
    <w:p w:rsidR="00000000" w:rsidDel="00000000" w:rsidP="00000000" w:rsidRDefault="00000000" w:rsidRPr="00000000" w14:paraId="0000000F">
      <w:pPr>
        <w:widowControl w:val="0"/>
        <w:numPr>
          <w:ilvl w:val="0"/>
          <w:numId w:val="17"/>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ഗാമ കണ്ണൂരിലെ കോലത്തിരി രാജാവിൽ നിന്ന് വ്യാപാരാനുമതി നേടി. തനിക്ക് യാത്രയ്ക്ക് ചെലവായ തുകയുടെ 60 ഇരട്ടിയിലധികം മൂല്യമുള്ള ചരക്കുകളുമായാണ് അദ്ദേഹം പോർച്ചുഗലിലേക്ക് മടങ്ങിയത്.</w:t>
      </w:r>
    </w:p>
    <w:p w:rsidR="00000000" w:rsidDel="00000000" w:rsidP="00000000" w:rsidRDefault="00000000" w:rsidRPr="00000000" w14:paraId="00000010">
      <w:pPr>
        <w:widowControl w:val="0"/>
        <w:numPr>
          <w:ilvl w:val="0"/>
          <w:numId w:val="17"/>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കുഞ്ഞാലി മരയ്ക്കാർമാർ: പോർച്ചുഗീസുകാർക്കെതിരെ സാമൂതിരിക്കു വേണ്ടി പശ്ചിമതീരത്ത് ശക്തമായ പ്രതിരോധം തീർത്ത നാവികത്തലവന്മാർ.</w:t>
      </w:r>
    </w:p>
    <w:p w:rsidR="00000000" w:rsidDel="00000000" w:rsidP="00000000" w:rsidRDefault="00000000" w:rsidRPr="00000000" w14:paraId="00000011">
      <w:pPr>
        <w:widowControl w:val="0"/>
        <w:numPr>
          <w:ilvl w:val="0"/>
          <w:numId w:val="17"/>
        </w:numPr>
        <w:spacing w:after="0" w:afterAutospacing="0" w:before="0" w:beforeAutospacing="0" w:line="275.9999942779541" w:lineRule="auto"/>
        <w:ind w:left="465"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പോർച്ചുഗീസ് സ്വാധീനങ്ങളും സംഭാവനകളും:</w:t>
      </w:r>
    </w:p>
    <w:p w:rsidR="00000000" w:rsidDel="00000000" w:rsidP="00000000" w:rsidRDefault="00000000" w:rsidRPr="00000000" w14:paraId="00000012">
      <w:pPr>
        <w:widowControl w:val="0"/>
        <w:numPr>
          <w:ilvl w:val="1"/>
          <w:numId w:val="18"/>
        </w:numPr>
        <w:spacing w:after="0" w:after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ഇന്ത്യയിലെ ആദ്യ യൂറോപ്യൻ കോട്ട: മാനുവൽ കോട്ട (കൊച്ചി).</w:t>
      </w:r>
    </w:p>
    <w:p w:rsidR="00000000" w:rsidDel="00000000" w:rsidP="00000000" w:rsidRDefault="00000000" w:rsidRPr="00000000" w14:paraId="00000013">
      <w:pPr>
        <w:widowControl w:val="0"/>
        <w:numPr>
          <w:ilvl w:val="1"/>
          <w:numId w:val="18"/>
        </w:numPr>
        <w:spacing w:after="0" w:afterAutospacing="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പ്രധാന അധീന പ്രദേശങ്ങൾ: കൊച്ചി, ഗോവ, ദാമൻ, ദിയു.</w:t>
      </w:r>
    </w:p>
    <w:p w:rsidR="00000000" w:rsidDel="00000000" w:rsidP="00000000" w:rsidRDefault="00000000" w:rsidRPr="00000000" w14:paraId="00000014">
      <w:pPr>
        <w:widowControl w:val="0"/>
        <w:numPr>
          <w:ilvl w:val="1"/>
          <w:numId w:val="18"/>
        </w:numPr>
        <w:spacing w:after="0" w:afterAutospacing="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കൃഷി: കശുമാവ് (പറങ്കിമാവ്), പപ്പായ, പേരയ്ക്ക, പൈനാപ്പിൾ എന്നിവ പരിചയപ്പെടുത്തി.</w:t>
      </w:r>
    </w:p>
    <w:p w:rsidR="00000000" w:rsidDel="00000000" w:rsidP="00000000" w:rsidRDefault="00000000" w:rsidRPr="00000000" w14:paraId="00000015">
      <w:pPr>
        <w:widowControl w:val="0"/>
        <w:numPr>
          <w:ilvl w:val="1"/>
          <w:numId w:val="18"/>
        </w:numPr>
        <w:spacing w:after="0" w:afterAutospacing="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സംസ്കാരം &amp; വിജ്ഞാനം: അച്ചടിവിദ്യ, ക്രൈസ്തവ മതപഠന കേന്ദ്രങ്ങൾ, ചവിട്ടുനാടകം, മാർഗംകളി.</w:t>
      </w:r>
    </w:p>
    <w:p w:rsidR="00000000" w:rsidDel="00000000" w:rsidP="00000000" w:rsidRDefault="00000000" w:rsidRPr="00000000" w14:paraId="00000016">
      <w:pPr>
        <w:widowControl w:val="0"/>
        <w:numPr>
          <w:ilvl w:val="1"/>
          <w:numId w:val="18"/>
        </w:numPr>
        <w:spacing w:after="0" w:afterAutospacing="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നിർമ്മാണ ശൈലി: യൂറോപ്യൻ വാസ്തുവിദ്യ, പുതിയ പടക്കോപ്പുകളും യുദ്ധമുറകളും.</w:t>
      </w:r>
    </w:p>
    <w:p w:rsidR="00000000" w:rsidDel="00000000" w:rsidP="00000000" w:rsidRDefault="00000000" w:rsidRPr="00000000" w14:paraId="00000017">
      <w:pPr>
        <w:widowControl w:val="0"/>
        <w:numPr>
          <w:ilvl w:val="1"/>
          <w:numId w:val="18"/>
        </w:numPr>
        <w:spacing w:after="12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ഭാഷ: മേശ, കസേര, അലമാര, ജനൽ, പേന, ചാക്ക് തുടങ്ങിയ പദങ്ങൾ പോർച്ചുഗീസ് ഭാഷയിൽ നിന്ന് മലയാളത്തിലേക്ക് എത്തി.</w:t>
      </w:r>
    </w:p>
    <w:p w:rsidR="00000000" w:rsidDel="00000000" w:rsidP="00000000" w:rsidRDefault="00000000" w:rsidRPr="00000000" w14:paraId="00000018">
      <w:pPr>
        <w:pStyle w:val="Heading3"/>
        <w:keepNext w:val="0"/>
        <w:keepLines w:val="0"/>
        <w:widowControl w:val="0"/>
        <w:spacing w:after="120" w:before="120" w:line="275.9999942779541" w:lineRule="auto"/>
        <w:jc w:val="both"/>
        <w:rPr>
          <w:rFonts w:ascii="Anek Malayalam SemiBold" w:cs="Anek Malayalam SemiBold" w:eastAsia="Anek Malayalam SemiBold" w:hAnsi="Anek Malayalam SemiBold"/>
          <w:color w:val="1f1f1f"/>
          <w:sz w:val="32"/>
          <w:szCs w:val="32"/>
          <w:u w:val="single"/>
        </w:rPr>
      </w:pPr>
      <w:r w:rsidDel="00000000" w:rsidR="00000000" w:rsidRPr="00000000">
        <w:rPr>
          <w:rFonts w:ascii="Manjari" w:cs="Manjari" w:eastAsia="Manjari" w:hAnsi="Manjari"/>
          <w:b w:val="1"/>
          <w:bCs w:val="1"/>
          <w:color w:val="1f1f1f"/>
          <w:sz w:val="32"/>
          <w:szCs w:val="32"/>
          <w:rtl w:val="0"/>
        </w:rPr>
        <w:t xml:space="preserve">2. </w:t>
      </w:r>
      <w:r w:rsidDel="00000000" w:rsidR="00000000" w:rsidRPr="00000000">
        <w:rPr>
          <w:rFonts w:ascii="Anek Malayalam SemiBold" w:cs="Anek Malayalam SemiBold" w:eastAsia="Anek Malayalam SemiBold" w:hAnsi="Anek Malayalam SemiBold"/>
          <w:color w:val="1f1f1f"/>
          <w:sz w:val="32"/>
          <w:szCs w:val="32"/>
          <w:u w:val="single"/>
          <w:rtl w:val="0"/>
        </w:rPr>
        <w:t xml:space="preserve">ഡച്ചുകാർ</w:t>
      </w:r>
    </w:p>
    <w:p w:rsidR="00000000" w:rsidDel="00000000" w:rsidP="00000000" w:rsidRDefault="00000000" w:rsidRPr="00000000" w14:paraId="00000019">
      <w:pPr>
        <w:widowControl w:val="0"/>
        <w:numPr>
          <w:ilvl w:val="0"/>
          <w:numId w:val="19"/>
        </w:numPr>
        <w:spacing w:after="0" w:afterAutospacing="0" w:line="275.9999942779541" w:lineRule="auto"/>
        <w:ind w:left="465" w:hanging="360"/>
        <w:jc w:val="both"/>
        <w:rPr>
          <w:rFonts w:ascii="Arial" w:cs="Arial" w:eastAsia="Arial" w:hAnsi="Arial"/>
          <w:color w:val="000000"/>
          <w:sz w:val="28"/>
          <w:szCs w:val="28"/>
        </w:rPr>
      </w:pPr>
      <w:r w:rsidDel="00000000" w:rsidR="00000000" w:rsidRPr="00000000">
        <w:rPr>
          <w:rFonts w:ascii="Manjari" w:cs="Manjari" w:eastAsia="Manjari" w:hAnsi="Manjari"/>
          <w:b w:val="1"/>
          <w:bCs w:val="1"/>
          <w:color w:val="1f1f1f"/>
          <w:sz w:val="28"/>
          <w:szCs w:val="28"/>
          <w:rtl w:val="0"/>
        </w:rPr>
        <w:t xml:space="preserve">ഹോളണ്ടിൽ (നെതർലാൻഡ്സ്) നിന്നുള്ള കച്ചവടക്കാരായിരുന്നു ഡച്ചുകാർ.</w:t>
      </w:r>
    </w:p>
    <w:p w:rsidR="00000000" w:rsidDel="00000000" w:rsidP="00000000" w:rsidRDefault="00000000" w:rsidRPr="00000000" w14:paraId="0000001A">
      <w:pPr>
        <w:widowControl w:val="0"/>
        <w:numPr>
          <w:ilvl w:val="0"/>
          <w:numId w:val="19"/>
        </w:numPr>
        <w:spacing w:after="0" w:afterAutospacing="0" w:before="0" w:beforeAutospacing="0" w:line="275.9999942779541" w:lineRule="auto"/>
        <w:ind w:left="465" w:hanging="360"/>
        <w:jc w:val="both"/>
        <w:rPr>
          <w:rFonts w:ascii="Manjari" w:cs="Manjari" w:eastAsia="Manjari" w:hAnsi="Manjari"/>
          <w:b w:val="1"/>
          <w:bCs w:val="1"/>
          <w:color w:val="000000"/>
          <w:sz w:val="28"/>
          <w:szCs w:val="28"/>
        </w:rPr>
      </w:pPr>
      <w:r w:rsidDel="00000000" w:rsidR="00000000" w:rsidRPr="00000000">
        <w:rPr>
          <w:rFonts w:ascii="Manjari" w:cs="Manjari" w:eastAsia="Manjari" w:hAnsi="Manjari"/>
          <w:b w:val="1"/>
          <w:bCs w:val="1"/>
          <w:color w:val="1f1f1f"/>
          <w:sz w:val="28"/>
          <w:szCs w:val="28"/>
          <w:rtl w:val="0"/>
        </w:rPr>
        <w:t xml:space="preserve">പ്രധാന വാണിജ്യകേന്ദ്രങ്ങൾ: നാഗപട്ടണം, ബറോച്ച്, അഹമ്മദാബാദ്, ചിൻസുര.</w:t>
      </w:r>
    </w:p>
    <w:p w:rsidR="00000000" w:rsidDel="00000000" w:rsidP="00000000" w:rsidRDefault="00000000" w:rsidRPr="00000000" w14:paraId="0000001B">
      <w:pPr>
        <w:widowControl w:val="0"/>
        <w:numPr>
          <w:ilvl w:val="0"/>
          <w:numId w:val="19"/>
        </w:numPr>
        <w:spacing w:after="0" w:afterAutospacing="0" w:before="0" w:beforeAutospacing="0" w:line="275.9999942779541" w:lineRule="auto"/>
        <w:ind w:left="465" w:hanging="360"/>
        <w:jc w:val="both"/>
        <w:rPr>
          <w:rFonts w:ascii="Manjari" w:cs="Manjari" w:eastAsia="Manjari" w:hAnsi="Manjari"/>
          <w:b w:val="1"/>
          <w:bCs w:val="1"/>
          <w:color w:val="000000"/>
          <w:sz w:val="28"/>
          <w:szCs w:val="28"/>
        </w:rPr>
      </w:pPr>
      <w:r w:rsidDel="00000000" w:rsidR="00000000" w:rsidRPr="00000000">
        <w:rPr>
          <w:rFonts w:ascii="Manjari" w:cs="Manjari" w:eastAsia="Manjari" w:hAnsi="Manjari"/>
          <w:b w:val="1"/>
          <w:bCs w:val="1"/>
          <w:color w:val="1f1f1f"/>
          <w:sz w:val="28"/>
          <w:szCs w:val="28"/>
          <w:rtl w:val="0"/>
        </w:rPr>
        <w:t xml:space="preserve">വിപണന മത്സരത്തിൽ ഡച്ചുകാർ പോർച്ചുഗീസുകാരെ പരാജയപ്പെടുത്തി.</w:t>
      </w:r>
    </w:p>
    <w:p w:rsidR="00000000" w:rsidDel="00000000" w:rsidP="00000000" w:rsidRDefault="00000000" w:rsidRPr="00000000" w14:paraId="0000001C">
      <w:pPr>
        <w:widowControl w:val="0"/>
        <w:numPr>
          <w:ilvl w:val="0"/>
          <w:numId w:val="19"/>
        </w:numPr>
        <w:spacing w:after="0" w:afterAutospacing="0" w:before="0" w:beforeAutospacing="0" w:line="275.9999942779541" w:lineRule="auto"/>
        <w:ind w:left="465" w:hanging="360"/>
        <w:jc w:val="both"/>
        <w:rPr>
          <w:rFonts w:ascii="Arial" w:cs="Arial" w:eastAsia="Arial" w:hAnsi="Arial"/>
          <w:color w:val="000000"/>
          <w:sz w:val="28"/>
          <w:szCs w:val="28"/>
        </w:rPr>
      </w:pPr>
      <w:r w:rsidDel="00000000" w:rsidR="00000000" w:rsidRPr="00000000">
        <w:rPr>
          <w:rFonts w:ascii="Manjari" w:cs="Manjari" w:eastAsia="Manjari" w:hAnsi="Manjari"/>
          <w:b w:val="1"/>
          <w:bCs w:val="1"/>
          <w:color w:val="1f1f1f"/>
          <w:sz w:val="28"/>
          <w:szCs w:val="28"/>
          <w:rtl w:val="0"/>
        </w:rPr>
        <w:t xml:space="preserve">കുളച്ചൽ യുദ്ധം (1741): കന്യാകുമാരിക്കടുത്തുള്ള കുളച്ചലിൽ വച്ച് തിരുവിതാംകൂർ ഭരണാധികാരി മാർത്താണ്ടവർമ്മ ഡച്ചുകാരെ തോൽപ്പിച്ചു. ഇതോടെ ഡച്ചുകാരുടെ ഇന്ത്യയിലെ ആധിപത്യം നഷ്ടപ്പെട്ടു.</w:t>
      </w:r>
    </w:p>
    <w:p w:rsidR="00000000" w:rsidDel="00000000" w:rsidP="00000000" w:rsidRDefault="00000000" w:rsidRPr="00000000" w14:paraId="0000001D">
      <w:pPr>
        <w:widowControl w:val="0"/>
        <w:numPr>
          <w:ilvl w:val="1"/>
          <w:numId w:val="19"/>
        </w:numPr>
        <w:spacing w:after="120" w:line="275.9999942779541" w:lineRule="auto"/>
        <w:ind w:left="870" w:hanging="360"/>
        <w:jc w:val="both"/>
        <w:rPr>
          <w:rFonts w:ascii="Manjari" w:cs="Manjari" w:eastAsia="Manjari" w:hAnsi="Manjari"/>
          <w:b w:val="1"/>
          <w:bCs w:val="1"/>
          <w:color w:val="0000ff"/>
          <w:sz w:val="28"/>
          <w:szCs w:val="28"/>
        </w:rPr>
      </w:pPr>
      <w:r w:rsidDel="00000000" w:rsidR="00000000" w:rsidRPr="00000000">
        <w:rPr>
          <w:rFonts w:ascii="Manjari" w:cs="Manjari" w:eastAsia="Manjari" w:hAnsi="Manjari"/>
          <w:b w:val="1"/>
          <w:bCs w:val="1"/>
          <w:i w:val="1"/>
          <w:iCs w:val="1"/>
          <w:color w:val="0000ff"/>
          <w:sz w:val="28"/>
          <w:szCs w:val="28"/>
          <w:rtl w:val="0"/>
        </w:rPr>
        <w:t xml:space="preserve">പ്രത്യേകത:</w:t>
      </w:r>
      <w:r w:rsidDel="00000000" w:rsidR="00000000" w:rsidRPr="00000000">
        <w:rPr>
          <w:rFonts w:ascii="Manjari" w:cs="Manjari" w:eastAsia="Manjari" w:hAnsi="Manjari"/>
          <w:b w:val="1"/>
          <w:bCs w:val="1"/>
          <w:color w:val="0000ff"/>
          <w:sz w:val="28"/>
          <w:szCs w:val="28"/>
          <w:rtl w:val="0"/>
        </w:rPr>
        <w:t xml:space="preserve"> ഒരു യൂറോപ്യൻ ശക്തിയെ ഇന്ത്യൻ ഭരണാധികാരി പരാജയപ്പെടുത്തിയ ആദ്യ യുദ്ധം.</w:t>
      </w:r>
    </w:p>
    <w:p w:rsidR="00000000" w:rsidDel="00000000" w:rsidP="00000000" w:rsidRDefault="00000000" w:rsidRPr="00000000" w14:paraId="0000001E">
      <w:pPr>
        <w:pStyle w:val="Heading3"/>
        <w:keepNext w:val="0"/>
        <w:keepLines w:val="0"/>
        <w:widowControl w:val="0"/>
        <w:spacing w:after="120" w:before="120" w:line="275.9999942779541" w:lineRule="auto"/>
        <w:jc w:val="both"/>
        <w:rPr>
          <w:rFonts w:ascii="Anek Malayalam SemiBold" w:cs="Anek Malayalam SemiBold" w:eastAsia="Anek Malayalam SemiBold" w:hAnsi="Anek Malayalam SemiBold"/>
          <w:color w:val="1f1f1f"/>
          <w:sz w:val="32"/>
          <w:szCs w:val="32"/>
          <w:u w:val="single"/>
        </w:rPr>
      </w:pPr>
      <w:r w:rsidDel="00000000" w:rsidR="00000000" w:rsidRPr="00000000">
        <w:rPr>
          <w:rFonts w:ascii="Manjari" w:cs="Manjari" w:eastAsia="Manjari" w:hAnsi="Manjari"/>
          <w:b w:val="1"/>
          <w:bCs w:val="1"/>
          <w:color w:val="1f1f1f"/>
          <w:sz w:val="32"/>
          <w:szCs w:val="32"/>
          <w:rtl w:val="0"/>
        </w:rPr>
        <w:t xml:space="preserve">3. </w:t>
      </w:r>
      <w:r w:rsidDel="00000000" w:rsidR="00000000" w:rsidRPr="00000000">
        <w:rPr>
          <w:rFonts w:ascii="Anek Malayalam SemiBold" w:cs="Anek Malayalam SemiBold" w:eastAsia="Anek Malayalam SemiBold" w:hAnsi="Anek Malayalam SemiBold"/>
          <w:color w:val="1f1f1f"/>
          <w:sz w:val="32"/>
          <w:szCs w:val="32"/>
          <w:u w:val="single"/>
          <w:rtl w:val="0"/>
        </w:rPr>
        <w:t xml:space="preserve">ഫ്രഞ്ചുകാർ</w:t>
      </w:r>
    </w:p>
    <w:p w:rsidR="00000000" w:rsidDel="00000000" w:rsidP="00000000" w:rsidRDefault="00000000" w:rsidRPr="00000000" w14:paraId="0000001F">
      <w:pPr>
        <w:widowControl w:val="0"/>
        <w:numPr>
          <w:ilvl w:val="0"/>
          <w:numId w:val="20"/>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ദക്ഷിണേന്ത്യയിലെ ആധിപത്യത്തിനായി ബ്രിട്ടീഷുകാരും ഫ്രഞ്ചുകാരും തമ്മിൽ നടന്ന യുദ്ധങ്ങളാണ് കർണ്ണാട്ടിക് യുദ്ധങ്ങൾ (ആകെ 3 യുദ്ധങ്ങൾ).</w:t>
      </w:r>
    </w:p>
    <w:p w:rsidR="00000000" w:rsidDel="00000000" w:rsidP="00000000" w:rsidRDefault="00000000" w:rsidRPr="00000000" w14:paraId="00000020">
      <w:pPr>
        <w:widowControl w:val="0"/>
        <w:numPr>
          <w:ilvl w:val="0"/>
          <w:numId w:val="20"/>
        </w:numPr>
        <w:spacing w:after="12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കർണ്ണാട്ടിക് യുദ്ധങ്ങളിൽ വിജയിച്ച ബ്രിട്ടീഷുകാർ ഫ്രഞ്ച് ആധിപത്യത്തെ പോണ്ടിച്ചേരി (പുതുച്ചേരി), യാനം, കാരയ്ക്കൽ, മാഹി എന്നിവിടങ്ങളിൽ മാത്രമായി ഒതുക്കി.</w:t>
      </w:r>
    </w:p>
    <w:p w:rsidR="00000000" w:rsidDel="00000000" w:rsidP="00000000" w:rsidRDefault="00000000" w:rsidRPr="00000000" w14:paraId="00000021">
      <w:pPr>
        <w:pStyle w:val="Heading3"/>
        <w:keepNext w:val="0"/>
        <w:keepLines w:val="0"/>
        <w:widowControl w:val="0"/>
        <w:spacing w:after="120" w:before="120" w:line="275.9999942779541" w:lineRule="auto"/>
        <w:jc w:val="both"/>
        <w:rPr>
          <w:rFonts w:ascii="Manjari" w:cs="Manjari" w:eastAsia="Manjari" w:hAnsi="Manjari"/>
          <w:b w:val="1"/>
          <w:bCs w:val="1"/>
          <w:color w:val="1f1f1f"/>
          <w:sz w:val="32"/>
          <w:szCs w:val="32"/>
        </w:rPr>
      </w:pPr>
      <w:r w:rsidDel="00000000" w:rsidR="00000000" w:rsidRPr="00000000">
        <w:rPr>
          <w:rtl w:val="0"/>
        </w:rPr>
      </w:r>
    </w:p>
    <w:p w:rsidR="00000000" w:rsidDel="00000000" w:rsidP="00000000" w:rsidRDefault="00000000" w:rsidRPr="00000000" w14:paraId="00000022">
      <w:pPr>
        <w:pStyle w:val="Heading3"/>
        <w:keepNext w:val="0"/>
        <w:keepLines w:val="0"/>
        <w:widowControl w:val="0"/>
        <w:spacing w:after="120" w:before="120" w:line="275.9999942779541" w:lineRule="auto"/>
        <w:jc w:val="both"/>
        <w:rPr>
          <w:rFonts w:ascii="Anek Malayalam SemiBold" w:cs="Anek Malayalam SemiBold" w:eastAsia="Anek Malayalam SemiBold" w:hAnsi="Anek Malayalam SemiBold"/>
          <w:color w:val="1f1f1f"/>
          <w:sz w:val="32"/>
          <w:szCs w:val="32"/>
          <w:u w:val="single"/>
        </w:rPr>
      </w:pPr>
      <w:r w:rsidDel="00000000" w:rsidR="00000000" w:rsidRPr="00000000">
        <w:rPr>
          <w:rFonts w:ascii="Manjari" w:cs="Manjari" w:eastAsia="Manjari" w:hAnsi="Manjari"/>
          <w:b w:val="1"/>
          <w:bCs w:val="1"/>
          <w:color w:val="1f1f1f"/>
          <w:sz w:val="32"/>
          <w:szCs w:val="32"/>
          <w:rtl w:val="0"/>
        </w:rPr>
        <w:t xml:space="preserve">4. </w:t>
      </w:r>
      <w:r w:rsidDel="00000000" w:rsidR="00000000" w:rsidRPr="00000000">
        <w:rPr>
          <w:rFonts w:ascii="Anek Malayalam SemiBold" w:cs="Anek Malayalam SemiBold" w:eastAsia="Anek Malayalam SemiBold" w:hAnsi="Anek Malayalam SemiBold"/>
          <w:color w:val="1f1f1f"/>
          <w:sz w:val="32"/>
          <w:szCs w:val="32"/>
          <w:u w:val="single"/>
          <w:rtl w:val="0"/>
        </w:rPr>
        <w:t xml:space="preserve">ഇംഗ്ലീഷ് ഈസ്റ്റ് ഇന്ത്യാ കമ്പനി (ബ്രിട്ടീഷുകാർ)</w:t>
      </w:r>
    </w:p>
    <w:p w:rsidR="00000000" w:rsidDel="00000000" w:rsidP="00000000" w:rsidRDefault="00000000" w:rsidRPr="00000000" w14:paraId="00000023">
      <w:pPr>
        <w:widowControl w:val="0"/>
        <w:numPr>
          <w:ilvl w:val="0"/>
          <w:numId w:val="21"/>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1600-ൽ ഇംഗ്ലണ്ടിൽ സ്ഥാപിതമായി.</w:t>
      </w:r>
    </w:p>
    <w:p w:rsidR="00000000" w:rsidDel="00000000" w:rsidP="00000000" w:rsidRDefault="00000000" w:rsidRPr="00000000" w14:paraId="00000024">
      <w:pPr>
        <w:widowControl w:val="0"/>
        <w:numPr>
          <w:ilvl w:val="0"/>
          <w:numId w:val="21"/>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ക്യാപ്റ്റൻ വില്യം ഹോക്കിൻസ് മുഗൾ ചക്രവർത്തി ജഹാംഗീറിൽ നിന്ന് അനുമതി നേടി ഗുജറാത്തിലെ സൂററ്റിൽ ആദ്യ കച്ചവടത്താവളം (ഫാക്ടറി) ആരംഭിച്ചു.</w:t>
      </w:r>
    </w:p>
    <w:p w:rsidR="00000000" w:rsidDel="00000000" w:rsidP="00000000" w:rsidRDefault="00000000" w:rsidRPr="00000000" w14:paraId="00000025">
      <w:pPr>
        <w:widowControl w:val="0"/>
        <w:numPr>
          <w:ilvl w:val="0"/>
          <w:numId w:val="21"/>
        </w:numPr>
        <w:spacing w:after="0" w:afterAutospacing="0" w:before="0" w:beforeAutospacing="0" w:line="275.9999942779541" w:lineRule="auto"/>
        <w:ind w:left="465"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പ്രധാന നഗരങ്ങളുടെ വികസനം:</w:t>
      </w:r>
    </w:p>
    <w:p w:rsidR="00000000" w:rsidDel="00000000" w:rsidP="00000000" w:rsidRDefault="00000000" w:rsidRPr="00000000" w14:paraId="00000026">
      <w:pPr>
        <w:widowControl w:val="0"/>
        <w:numPr>
          <w:ilvl w:val="1"/>
          <w:numId w:val="21"/>
        </w:numPr>
        <w:spacing w:after="0" w:after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മദ്രാസ് (1639): ദമർലാ വെങ്കടാന്ദ്രിനായകനിൽ നിന്ന് ചുങ്കവരുമാനത്തിന്റെ പകുതി വാഗ്ദാനം ചെയ്ത് നേടി.</w:t>
      </w:r>
    </w:p>
    <w:p w:rsidR="00000000" w:rsidDel="00000000" w:rsidP="00000000" w:rsidRDefault="00000000" w:rsidRPr="00000000" w14:paraId="00000027">
      <w:pPr>
        <w:widowControl w:val="0"/>
        <w:numPr>
          <w:ilvl w:val="1"/>
          <w:numId w:val="21"/>
        </w:numPr>
        <w:spacing w:after="0" w:afterAutospacing="0" w:before="0" w:before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ബോംബെ (1662): ബ്രിട്ടീഷ് ചാൾസ് രണ്ടാമൻ രാജാവിന് പോർച്ചുഗീസ് രാജകുമാരി കാതറിനെ വിവാഹം ചെയ്തപ്പോൾ ലഭിച്ച സ്ത്രീധന പ്രദേശം പിന്നീട് കമ്പനിക്ക് കൈമാറി.</w:t>
      </w:r>
    </w:p>
    <w:p w:rsidR="00000000" w:rsidDel="00000000" w:rsidP="00000000" w:rsidRDefault="00000000" w:rsidRPr="00000000" w14:paraId="00000028">
      <w:pPr>
        <w:widowControl w:val="0"/>
        <w:numPr>
          <w:ilvl w:val="1"/>
          <w:numId w:val="21"/>
        </w:numPr>
        <w:spacing w:after="120" w:before="0" w:before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കൽക്കട്ട (1698): സുതനതി, കാലികട്ട, ഗോവിന്ദ്പൂർ എന്നീ 3 ഗ്രാമങ്ങൾക്ക് ചുറ്റും വില്യം കോട്ട (Fort William) പണിതു.</w:t>
      </w:r>
    </w:p>
    <w:p w:rsidR="00000000" w:rsidDel="00000000" w:rsidP="00000000" w:rsidRDefault="00000000" w:rsidRPr="00000000" w14:paraId="00000029">
      <w:pPr>
        <w:widowControl w:val="0"/>
        <w:spacing w:after="120" w:before="120" w:line="275.9999942779541" w:lineRule="auto"/>
        <w:ind w:left="1440" w:firstLine="0"/>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2A">
      <w:pPr>
        <w:widowControl w:val="0"/>
        <w:numPr>
          <w:ilvl w:val="0"/>
          <w:numId w:val="21"/>
        </w:numPr>
        <w:spacing w:after="0" w:afterAutospacing="0" w:before="120" w:line="275.9999942779541" w:lineRule="auto"/>
        <w:ind w:left="465" w:hanging="360"/>
        <w:jc w:val="both"/>
        <w:rPr>
          <w:rFonts w:ascii="Anek Malayalam Medium" w:cs="Anek Malayalam Medium" w:eastAsia="Anek Malayalam Medium" w:hAnsi="Anek Malayalam Medium"/>
          <w:sz w:val="30"/>
          <w:szCs w:val="30"/>
        </w:rPr>
      </w:pPr>
      <w:r w:rsidDel="00000000" w:rsidR="00000000" w:rsidRPr="00000000">
        <w:rPr>
          <w:rFonts w:ascii="Anek Malayalam Medium" w:cs="Anek Malayalam Medium" w:eastAsia="Anek Malayalam Medium" w:hAnsi="Anek Malayalam Medium"/>
          <w:color w:val="1f1f1f"/>
          <w:sz w:val="30"/>
          <w:szCs w:val="30"/>
          <w:u w:val="single"/>
          <w:rtl w:val="0"/>
        </w:rPr>
        <w:t xml:space="preserve">രാഷ്ട്രീയാധിപത്യത്തിലേക്ക്:</w:t>
      </w:r>
    </w:p>
    <w:p w:rsidR="00000000" w:rsidDel="00000000" w:rsidP="00000000" w:rsidRDefault="00000000" w:rsidRPr="00000000" w14:paraId="0000002B">
      <w:pPr>
        <w:widowControl w:val="0"/>
        <w:numPr>
          <w:ilvl w:val="1"/>
          <w:numId w:val="21"/>
        </w:numPr>
        <w:spacing w:after="0" w:after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പ്ലാസി യുദ്ധം (1757): റോബർട്ട് ക്ലൈവ് ബംഗാൾ നവാബ് സിറാജ്-ഉദ്-ദൗളയെ പരാജയപ്പെടുത്തി ബംഗാളിന്റെ ഭരണം പിടിച്ചെടുത്തു.</w:t>
      </w:r>
    </w:p>
    <w:p w:rsidR="00000000" w:rsidDel="00000000" w:rsidP="00000000" w:rsidRDefault="00000000" w:rsidRPr="00000000" w14:paraId="0000002C">
      <w:pPr>
        <w:widowControl w:val="0"/>
        <w:numPr>
          <w:ilvl w:val="1"/>
          <w:numId w:val="21"/>
        </w:numPr>
        <w:spacing w:after="120" w:before="0" w:before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ബക്സാർ യുദ്ധം (1764): ഷാ ആലം രണ്ടാമൻ (മുഗൾ), ഷൂജ-ഉദ്-ദൗള (അവധ് നവാബ്), മിർ കാസിം (ബംഗാൾ നവാബ്) എന്നിവരുടെ സംയുക്ത സേനയെ തോൽപ്പിച്ചു. ബംഗാൾ, ബീഹാർ, ഒറീസ്സ എന്നിവിടങ്ങളിൽ നികുതി പിരിക്കാനുള്ള അവകാശം (ദിവാനി) നേടി.</w:t>
      </w:r>
    </w:p>
    <w:p w:rsidR="00000000" w:rsidDel="00000000" w:rsidP="00000000" w:rsidRDefault="00000000" w:rsidRPr="00000000" w14:paraId="0000002D">
      <w:pPr>
        <w:pStyle w:val="Heading3"/>
        <w:keepNext w:val="0"/>
        <w:keepLines w:val="0"/>
        <w:widowControl w:val="0"/>
        <w:spacing w:after="120" w:before="120" w:line="275.9999942779541" w:lineRule="auto"/>
        <w:jc w:val="both"/>
        <w:rPr>
          <w:rFonts w:ascii="Manjari" w:cs="Manjari" w:eastAsia="Manjari" w:hAnsi="Manjari"/>
          <w:b w:val="1"/>
          <w:bCs w:val="1"/>
          <w:color w:val="980000"/>
          <w:sz w:val="34"/>
          <w:szCs w:val="34"/>
          <w:u w:val="single"/>
        </w:rPr>
      </w:pPr>
      <w:bookmarkStart w:colFirst="0" w:colLast="0" w:name="_heading=h.7oc4nvmuhqjv" w:id="2"/>
      <w:bookmarkEnd w:id="2"/>
      <w:r w:rsidDel="00000000" w:rsidR="00000000" w:rsidRPr="00000000">
        <w:rPr>
          <w:rFonts w:ascii="Manjari" w:cs="Manjari" w:eastAsia="Manjari" w:hAnsi="Manjari"/>
          <w:b w:val="1"/>
          <w:bCs w:val="1"/>
          <w:color w:val="1f1f1f"/>
          <w:sz w:val="32"/>
          <w:szCs w:val="32"/>
          <w:rtl w:val="0"/>
        </w:rPr>
        <w:t xml:space="preserve"> </w:t>
      </w:r>
      <w:r w:rsidDel="00000000" w:rsidR="00000000" w:rsidRPr="00000000">
        <w:rPr>
          <w:rFonts w:ascii="Manjari" w:cs="Manjari" w:eastAsia="Manjari" w:hAnsi="Manjari"/>
          <w:b w:val="1"/>
          <w:bCs w:val="1"/>
          <w:color w:val="980000"/>
          <w:sz w:val="34"/>
          <w:szCs w:val="34"/>
          <w:rtl w:val="0"/>
        </w:rPr>
        <w:t xml:space="preserve"> </w:t>
      </w:r>
      <w:r w:rsidDel="00000000" w:rsidR="00000000" w:rsidRPr="00000000">
        <w:rPr>
          <w:rFonts w:ascii="Manjari" w:cs="Manjari" w:eastAsia="Manjari" w:hAnsi="Manjari"/>
          <w:b w:val="1"/>
          <w:bCs w:val="1"/>
          <w:color w:val="980000"/>
          <w:sz w:val="34"/>
          <w:szCs w:val="34"/>
          <w:u w:val="single"/>
          <w:rtl w:val="0"/>
        </w:rPr>
        <w:t xml:space="preserve">  ബ്രിട്ടീഷുകാരുടെ ഭൂനികുതി സമ്പ്രദായങ്ങൾ</w:t>
      </w:r>
    </w:p>
    <w:tbl>
      <w:tblPr>
        <w:tblStyle w:val="Table1"/>
        <w:tblpPr w:leftFromText="180" w:rightFromText="180" w:topFromText="180" w:bottomFromText="180" w:vertAnchor="text" w:horzAnchor="text" w:tblpX="503.2677165354329" w:tblpY="0"/>
        <w:tblW w:w="10980.0" w:type="dxa"/>
        <w:jc w:val="left"/>
        <w:tblInd w:w="-765.0" w:type="dxa"/>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2835"/>
        <w:gridCol w:w="1680"/>
        <w:gridCol w:w="1875"/>
        <w:gridCol w:w="1875"/>
        <w:gridCol w:w="2715"/>
        <w:tblGridChange w:id="0">
          <w:tblGrid>
            <w:gridCol w:w="2835"/>
            <w:gridCol w:w="1680"/>
            <w:gridCol w:w="1875"/>
            <w:gridCol w:w="1875"/>
            <w:gridCol w:w="2715"/>
          </w:tblGrid>
        </w:tblGridChange>
      </w:tblGrid>
      <w:tr>
        <w:trPr>
          <w:cantSplit w:val="0"/>
          <w:tblHeader w:val="0"/>
        </w:trPr>
        <w:tc>
          <w:tcPr>
            <w:shd w:fill="f8fafd" w:val="clear"/>
            <w:tcMar>
              <w:top w:w="120.0" w:type="dxa"/>
              <w:left w:w="180.0" w:type="dxa"/>
              <w:bottom w:w="120.0" w:type="dxa"/>
              <w:right w:w="180.0" w:type="dxa"/>
            </w:tcMar>
          </w:tcPr>
          <w:p w:rsidR="00000000" w:rsidDel="00000000" w:rsidP="00000000" w:rsidRDefault="00000000" w:rsidRPr="00000000" w14:paraId="0000002E">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നികുതി സമ്പ്രദായം</w:t>
            </w:r>
          </w:p>
        </w:tc>
        <w:tc>
          <w:tcPr>
            <w:shd w:fill="f8fafd" w:val="clear"/>
            <w:tcMar>
              <w:top w:w="120.0" w:type="dxa"/>
              <w:left w:w="180.0" w:type="dxa"/>
              <w:bottom w:w="120.0" w:type="dxa"/>
              <w:right w:w="180.0" w:type="dxa"/>
            </w:tcMar>
          </w:tcPr>
          <w:p w:rsidR="00000000" w:rsidDel="00000000" w:rsidP="00000000" w:rsidRDefault="00000000" w:rsidRPr="00000000" w14:paraId="0000002F">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വർഷം</w:t>
            </w:r>
          </w:p>
        </w:tc>
        <w:tc>
          <w:tcPr>
            <w:shd w:fill="f8fafd" w:val="clear"/>
            <w:tcMar>
              <w:top w:w="120.0" w:type="dxa"/>
              <w:left w:w="180.0" w:type="dxa"/>
              <w:bottom w:w="120.0" w:type="dxa"/>
              <w:right w:w="180.0" w:type="dxa"/>
            </w:tcMar>
          </w:tcPr>
          <w:p w:rsidR="00000000" w:rsidDel="00000000" w:rsidP="00000000" w:rsidRDefault="00000000" w:rsidRPr="00000000" w14:paraId="00000030">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പ്രദേശങ്ങൾ</w:t>
            </w:r>
          </w:p>
        </w:tc>
        <w:tc>
          <w:tcPr>
            <w:shd w:fill="f8fafd" w:val="clear"/>
            <w:tcMar>
              <w:top w:w="120.0" w:type="dxa"/>
              <w:left w:w="180.0" w:type="dxa"/>
              <w:bottom w:w="120.0" w:type="dxa"/>
              <w:right w:w="180.0" w:type="dxa"/>
            </w:tcMar>
          </w:tcPr>
          <w:p w:rsidR="00000000" w:rsidDel="00000000" w:rsidP="00000000" w:rsidRDefault="00000000" w:rsidRPr="00000000" w14:paraId="00000031">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നടപ്പിലാക്കിയ വ്യക്തി</w:t>
            </w:r>
          </w:p>
        </w:tc>
        <w:tc>
          <w:tcPr>
            <w:shd w:fill="f8fafd" w:val="clear"/>
            <w:tcMar>
              <w:top w:w="120.0" w:type="dxa"/>
              <w:left w:w="180.0" w:type="dxa"/>
              <w:bottom w:w="120.0" w:type="dxa"/>
              <w:right w:w="180.0" w:type="dxa"/>
            </w:tcMar>
          </w:tcPr>
          <w:p w:rsidR="00000000" w:rsidDel="00000000" w:rsidP="00000000" w:rsidRDefault="00000000" w:rsidRPr="00000000" w14:paraId="00000032">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പ്രധാന സവിശേഷതകൾ</w:t>
            </w:r>
          </w:p>
        </w:tc>
      </w:tr>
      <w:tr>
        <w:trPr>
          <w:cantSplit w:val="0"/>
          <w:trHeight w:val="3465" w:hRule="atLeast"/>
          <w:tblHeader w:val="0"/>
        </w:trPr>
        <w:tc>
          <w:tcPr>
            <w:shd w:fill="f8fafd" w:val="clear"/>
            <w:tcMar>
              <w:top w:w="120.0" w:type="dxa"/>
              <w:left w:w="180.0" w:type="dxa"/>
              <w:bottom w:w="120.0" w:type="dxa"/>
              <w:right w:w="180.0" w:type="dxa"/>
            </w:tcMar>
          </w:tcPr>
          <w:p w:rsidR="00000000" w:rsidDel="00000000" w:rsidP="00000000" w:rsidRDefault="00000000" w:rsidRPr="00000000" w14:paraId="00000033">
            <w:pPr>
              <w:widowControl w:val="0"/>
              <w:spacing w:line="275.9999942779541" w:lineRule="auto"/>
              <w:jc w:val="both"/>
              <w:rPr>
                <w:rFonts w:ascii="Manjari" w:cs="Manjari" w:eastAsia="Manjari" w:hAnsi="Manjari"/>
                <w:b w:val="1"/>
                <w:bCs w:val="1"/>
                <w:i w:val="1"/>
                <w:i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ശാശ്വത ഭൂനികുതി വ്യവസ്ഥ </w:t>
            </w:r>
            <w:r w:rsidDel="00000000" w:rsidR="00000000" w:rsidRPr="00000000">
              <w:rPr>
                <w:rFonts w:ascii="Manjari" w:cs="Manjari" w:eastAsia="Manjari" w:hAnsi="Manjari"/>
                <w:b w:val="1"/>
                <w:bCs w:val="1"/>
                <w:i w:val="1"/>
                <w:iCs w:val="1"/>
                <w:color w:val="1f1f1f"/>
                <w:sz w:val="28"/>
                <w:szCs w:val="28"/>
                <w:rtl w:val="0"/>
              </w:rPr>
              <w:t xml:space="preserve">(Permanent Land Revenue Settlement)</w:t>
            </w:r>
          </w:p>
        </w:tc>
        <w:tc>
          <w:tcPr>
            <w:shd w:fill="f8fafd" w:val="clear"/>
            <w:tcMar>
              <w:top w:w="120.0" w:type="dxa"/>
              <w:left w:w="180.0" w:type="dxa"/>
              <w:bottom w:w="120.0" w:type="dxa"/>
              <w:right w:w="180.0" w:type="dxa"/>
            </w:tcMar>
          </w:tcPr>
          <w:p w:rsidR="00000000" w:rsidDel="00000000" w:rsidP="00000000" w:rsidRDefault="00000000" w:rsidRPr="00000000" w14:paraId="00000034">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1793</w:t>
            </w:r>
          </w:p>
        </w:tc>
        <w:tc>
          <w:tcPr>
            <w:shd w:fill="f8fafd" w:val="clear"/>
            <w:tcMar>
              <w:top w:w="120.0" w:type="dxa"/>
              <w:left w:w="180.0" w:type="dxa"/>
              <w:bottom w:w="120.0" w:type="dxa"/>
              <w:right w:w="180.0" w:type="dxa"/>
            </w:tcMar>
          </w:tcPr>
          <w:p w:rsidR="00000000" w:rsidDel="00000000" w:rsidP="00000000" w:rsidRDefault="00000000" w:rsidRPr="00000000" w14:paraId="00000035">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ബംഗാൾ, ബീഹാർ, ഒറീസ്സ</w:t>
            </w:r>
          </w:p>
        </w:tc>
        <w:tc>
          <w:tcPr>
            <w:shd w:fill="f8fafd" w:val="clear"/>
            <w:tcMar>
              <w:top w:w="120.0" w:type="dxa"/>
              <w:left w:w="180.0" w:type="dxa"/>
              <w:bottom w:w="120.0" w:type="dxa"/>
              <w:right w:w="180.0" w:type="dxa"/>
            </w:tcMar>
          </w:tcPr>
          <w:p w:rsidR="00000000" w:rsidDel="00000000" w:rsidP="00000000" w:rsidRDefault="00000000" w:rsidRPr="00000000" w14:paraId="00000036">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കോൺവാലീസ് പ്രഭു</w:t>
            </w:r>
          </w:p>
        </w:tc>
        <w:tc>
          <w:tcPr>
            <w:shd w:fill="f8fafd" w:val="clear"/>
            <w:tcMar>
              <w:top w:w="120.0" w:type="dxa"/>
              <w:left w:w="180.0" w:type="dxa"/>
              <w:bottom w:w="120.0" w:type="dxa"/>
              <w:right w:w="180.0" w:type="dxa"/>
            </w:tcMar>
          </w:tcPr>
          <w:p w:rsidR="00000000" w:rsidDel="00000000" w:rsidP="00000000" w:rsidRDefault="00000000" w:rsidRPr="00000000" w14:paraId="00000037">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സമീന്ദാർമാർ ഉയർന്ന നിരക്കിൽ നികുതി പിരിച്ചു. വിളവ് പരിഗണിക്കാതെ നിശ്ചിത തുക കർഷകർ നിർബന്ധമായും നൽകണമായിരുന്നു.</w:t>
            </w:r>
          </w:p>
        </w:tc>
      </w:tr>
      <w:tr>
        <w:trPr>
          <w:cantSplit w:val="0"/>
          <w:tblHeader w:val="0"/>
        </w:trPr>
        <w:tc>
          <w:tcPr>
            <w:shd w:fill="f8fafd" w:val="clear"/>
            <w:tcMar>
              <w:top w:w="120.0" w:type="dxa"/>
              <w:left w:w="180.0" w:type="dxa"/>
              <w:bottom w:w="120.0" w:type="dxa"/>
              <w:right w:w="180.0" w:type="dxa"/>
            </w:tcMar>
          </w:tcPr>
          <w:p w:rsidR="00000000" w:rsidDel="00000000" w:rsidP="00000000" w:rsidRDefault="00000000" w:rsidRPr="00000000" w14:paraId="00000038">
            <w:pPr>
              <w:widowControl w:val="0"/>
              <w:spacing w:line="275.9999942779541" w:lineRule="auto"/>
              <w:jc w:val="both"/>
              <w:rPr>
                <w:rFonts w:ascii="Manjari" w:cs="Manjari" w:eastAsia="Manjari" w:hAnsi="Manjari"/>
                <w:b w:val="1"/>
                <w:bCs w:val="1"/>
                <w:i w:val="1"/>
                <w:i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റയട്ട്വാരി സമ്പ്രദായം </w:t>
            </w:r>
            <w:r w:rsidDel="00000000" w:rsidR="00000000" w:rsidRPr="00000000">
              <w:rPr>
                <w:rFonts w:ascii="Manjari" w:cs="Manjari" w:eastAsia="Manjari" w:hAnsi="Manjari"/>
                <w:b w:val="1"/>
                <w:bCs w:val="1"/>
                <w:i w:val="1"/>
                <w:iCs w:val="1"/>
                <w:color w:val="1f1f1f"/>
                <w:sz w:val="28"/>
                <w:szCs w:val="28"/>
                <w:rtl w:val="0"/>
              </w:rPr>
              <w:t xml:space="preserve">(Ryotwari System)</w:t>
            </w:r>
          </w:p>
        </w:tc>
        <w:tc>
          <w:tcPr>
            <w:shd w:fill="f8fafd" w:val="clear"/>
            <w:tcMar>
              <w:top w:w="120.0" w:type="dxa"/>
              <w:left w:w="180.0" w:type="dxa"/>
              <w:bottom w:w="120.0" w:type="dxa"/>
              <w:right w:w="180.0" w:type="dxa"/>
            </w:tcMar>
          </w:tcPr>
          <w:p w:rsidR="00000000" w:rsidDel="00000000" w:rsidP="00000000" w:rsidRDefault="00000000" w:rsidRPr="00000000" w14:paraId="00000039">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1820</w:t>
            </w:r>
          </w:p>
        </w:tc>
        <w:tc>
          <w:tcPr>
            <w:shd w:fill="f8fafd" w:val="clear"/>
            <w:tcMar>
              <w:top w:w="120.0" w:type="dxa"/>
              <w:left w:w="180.0" w:type="dxa"/>
              <w:bottom w:w="120.0" w:type="dxa"/>
              <w:right w:w="180.0" w:type="dxa"/>
            </w:tcMar>
          </w:tcPr>
          <w:p w:rsidR="00000000" w:rsidDel="00000000" w:rsidP="00000000" w:rsidRDefault="00000000" w:rsidRPr="00000000" w14:paraId="0000003A">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ദക്ഷിണേന്ത്യ, ഡക്കാൺ</w:t>
            </w:r>
          </w:p>
        </w:tc>
        <w:tc>
          <w:tcPr>
            <w:shd w:fill="f8fafd" w:val="clear"/>
            <w:tcMar>
              <w:top w:w="120.0" w:type="dxa"/>
              <w:left w:w="180.0" w:type="dxa"/>
              <w:bottom w:w="120.0" w:type="dxa"/>
              <w:right w:w="180.0" w:type="dxa"/>
            </w:tcMar>
          </w:tcPr>
          <w:p w:rsidR="00000000" w:rsidDel="00000000" w:rsidP="00000000" w:rsidRDefault="00000000" w:rsidRPr="00000000" w14:paraId="0000003B">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തോമസ് മൺറോ, അലക്സാണ്ടർ റീഡ്</w:t>
            </w:r>
          </w:p>
        </w:tc>
        <w:tc>
          <w:tcPr>
            <w:shd w:fill="f8fafd" w:val="clear"/>
            <w:tcMar>
              <w:top w:w="120.0" w:type="dxa"/>
              <w:left w:w="180.0" w:type="dxa"/>
              <w:bottom w:w="120.0" w:type="dxa"/>
              <w:right w:w="180.0" w:type="dxa"/>
            </w:tcMar>
          </w:tcPr>
          <w:p w:rsidR="00000000" w:rsidDel="00000000" w:rsidP="00000000" w:rsidRDefault="00000000" w:rsidRPr="00000000" w14:paraId="0000003C">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കർഷകരെ ഭൂവുടമകളാക്കി. ബ്രിട്ടീഷുകാർ കർഷകരിൽ നിന്ന് നേരിട്ട് നികുതി പിരിച്ചു. വീഴ്ച വരുത്തിയാൽ ഭൂമി പിടിച്ചെടുത്തു.</w:t>
            </w:r>
          </w:p>
        </w:tc>
      </w:tr>
      <w:tr>
        <w:trPr>
          <w:cantSplit w:val="0"/>
          <w:tblHeader w:val="0"/>
        </w:trPr>
        <w:tc>
          <w:tcPr>
            <w:shd w:fill="f8fafd" w:val="clear"/>
            <w:tcMar>
              <w:top w:w="120.0" w:type="dxa"/>
              <w:left w:w="180.0" w:type="dxa"/>
              <w:bottom w:w="120.0" w:type="dxa"/>
              <w:right w:w="180.0" w:type="dxa"/>
            </w:tcMar>
          </w:tcPr>
          <w:p w:rsidR="00000000" w:rsidDel="00000000" w:rsidP="00000000" w:rsidRDefault="00000000" w:rsidRPr="00000000" w14:paraId="0000003D">
            <w:pPr>
              <w:widowControl w:val="0"/>
              <w:spacing w:line="275.9999942779541" w:lineRule="auto"/>
              <w:jc w:val="both"/>
              <w:rPr>
                <w:rFonts w:ascii="Manjari" w:cs="Manjari" w:eastAsia="Manjari" w:hAnsi="Manjari"/>
                <w:b w:val="1"/>
                <w:bCs w:val="1"/>
                <w:i w:val="1"/>
                <w:i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മഹൽവാരി സമ്പ്രദായം </w:t>
            </w:r>
            <w:r w:rsidDel="00000000" w:rsidR="00000000" w:rsidRPr="00000000">
              <w:rPr>
                <w:rFonts w:ascii="Manjari" w:cs="Manjari" w:eastAsia="Manjari" w:hAnsi="Manjari"/>
                <w:b w:val="1"/>
                <w:bCs w:val="1"/>
                <w:i w:val="1"/>
                <w:iCs w:val="1"/>
                <w:color w:val="1f1f1f"/>
                <w:sz w:val="28"/>
                <w:szCs w:val="28"/>
                <w:rtl w:val="0"/>
              </w:rPr>
              <w:t xml:space="preserve">(Mahalwari System)</w:t>
            </w:r>
          </w:p>
        </w:tc>
        <w:tc>
          <w:tcPr>
            <w:shd w:fill="f8fafd" w:val="clear"/>
            <w:tcMar>
              <w:top w:w="120.0" w:type="dxa"/>
              <w:left w:w="180.0" w:type="dxa"/>
              <w:bottom w:w="120.0" w:type="dxa"/>
              <w:right w:w="180.0" w:type="dxa"/>
            </w:tcMar>
          </w:tcPr>
          <w:p w:rsidR="00000000" w:rsidDel="00000000" w:rsidP="00000000" w:rsidRDefault="00000000" w:rsidRPr="00000000" w14:paraId="0000003E">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1822</w:t>
            </w:r>
          </w:p>
        </w:tc>
        <w:tc>
          <w:tcPr>
            <w:shd w:fill="f8fafd" w:val="clear"/>
            <w:tcMar>
              <w:top w:w="120.0" w:type="dxa"/>
              <w:left w:w="180.0" w:type="dxa"/>
              <w:bottom w:w="120.0" w:type="dxa"/>
              <w:right w:w="180.0" w:type="dxa"/>
            </w:tcMar>
          </w:tcPr>
          <w:p w:rsidR="00000000" w:rsidDel="00000000" w:rsidP="00000000" w:rsidRDefault="00000000" w:rsidRPr="00000000" w14:paraId="0000003F">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ഉത്തരേന്ത്യ, മധ്യേന്ത്യ, പഞ്ചാബ്</w:t>
            </w:r>
          </w:p>
        </w:tc>
        <w:tc>
          <w:tcPr>
            <w:shd w:fill="f8fafd" w:val="clear"/>
            <w:tcMar>
              <w:top w:w="120.0" w:type="dxa"/>
              <w:left w:w="180.0" w:type="dxa"/>
              <w:bottom w:w="120.0" w:type="dxa"/>
              <w:right w:w="180.0" w:type="dxa"/>
            </w:tcMar>
          </w:tcPr>
          <w:p w:rsidR="00000000" w:rsidDel="00000000" w:rsidP="00000000" w:rsidRDefault="00000000" w:rsidRPr="00000000" w14:paraId="00000040">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ഹോൾട്ട് മക്കെൻസി</w:t>
            </w:r>
          </w:p>
        </w:tc>
        <w:tc>
          <w:tcPr>
            <w:shd w:fill="f8fafd" w:val="clear"/>
            <w:tcMar>
              <w:top w:w="120.0" w:type="dxa"/>
              <w:left w:w="180.0" w:type="dxa"/>
              <w:bottom w:w="120.0" w:type="dxa"/>
              <w:right w:w="180.0" w:type="dxa"/>
            </w:tcMar>
          </w:tcPr>
          <w:p w:rsidR="00000000" w:rsidDel="00000000" w:rsidP="00000000" w:rsidRDefault="00000000" w:rsidRPr="00000000" w14:paraId="00000041">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ഗ്രാമത്തെ (മഹൽ) ഒരു യൂണിറ്റാക്കി കണക്കാക്കി നികുതി പിരിച്ചു. വീഴ്ച വരുത്തുന്ന ഗ്രാമത്തെ ബ്രിട്ടീഷ് ഇന്ത്യയോട് കൂട്ടിച്ചേർത്തു.</w:t>
            </w:r>
          </w:p>
        </w:tc>
      </w:tr>
    </w:tbl>
    <w:p w:rsidR="00000000" w:rsidDel="00000000" w:rsidP="00000000" w:rsidRDefault="00000000" w:rsidRPr="00000000" w14:paraId="00000042">
      <w:pPr>
        <w:pStyle w:val="Heading3"/>
        <w:keepNext w:val="0"/>
        <w:keepLines w:val="0"/>
        <w:widowControl w:val="0"/>
        <w:spacing w:after="120" w:before="120" w:line="275.9999942779541" w:lineRule="auto"/>
        <w:jc w:val="both"/>
        <w:rPr>
          <w:rFonts w:ascii="Manjari" w:cs="Manjari" w:eastAsia="Manjari" w:hAnsi="Manjari"/>
          <w:b w:val="1"/>
          <w:bCs w:val="1"/>
          <w:color w:val="1f1f1f"/>
          <w:sz w:val="32"/>
          <w:szCs w:val="32"/>
        </w:rPr>
      </w:pPr>
      <w:r w:rsidDel="00000000" w:rsidR="00000000" w:rsidRPr="00000000">
        <w:rPr>
          <w:rFonts w:ascii="Manjari" w:cs="Manjari" w:eastAsia="Manjari" w:hAnsi="Manjari"/>
          <w:b w:val="1"/>
          <w:bCs w:val="1"/>
          <w:color w:val="1f1f1f"/>
          <w:sz w:val="32"/>
          <w:szCs w:val="32"/>
          <w:rtl w:val="0"/>
        </w:rPr>
        <w:t xml:space="preserve">ആംഗ്ലോ യുദ്ധങ്ങൾ</w:t>
      </w:r>
    </w:p>
    <w:p w:rsidR="00000000" w:rsidDel="00000000" w:rsidP="00000000" w:rsidRDefault="00000000" w:rsidRPr="00000000" w14:paraId="00000043">
      <w:pPr>
        <w:widowControl w:val="0"/>
        <w:numPr>
          <w:ilvl w:val="0"/>
          <w:numId w:val="23"/>
        </w:numPr>
        <w:spacing w:after="0" w:afterAutospacing="0" w:line="275.9999942779541" w:lineRule="auto"/>
        <w:ind w:left="48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ആംഗ്ലോ-മൈസൂർ യുദ്ധങ്ങൾ (4 എണ്ണം): മൈസൂർ ഭരണാധികാരികളായ ഹൈദരാലിയും ടിപ്പുസുൽത്താനും ബ്രിട്ടീഷുകാർക്കെതിരെ പോരാടി. 1799-ൽ നാലാം മൈസൂർ യുദ്ധത്തിൽ ടിപ്പു സുൽത്താൻ കൊല്ലപ്പെട്ടതോടെ മൈസൂർ ബ്രിട്ടീഷ് അധീനതയിലായി.</w:t>
      </w:r>
    </w:p>
    <w:p w:rsidR="00000000" w:rsidDel="00000000" w:rsidP="00000000" w:rsidRDefault="00000000" w:rsidRPr="00000000" w14:paraId="00000044">
      <w:pPr>
        <w:widowControl w:val="0"/>
        <w:numPr>
          <w:ilvl w:val="0"/>
          <w:numId w:val="23"/>
        </w:numPr>
        <w:spacing w:after="0" w:afterAutospacing="0" w:before="0" w:beforeAutospacing="0" w:line="275.9999942779541" w:lineRule="auto"/>
        <w:ind w:left="48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ആംഗ്ലോ-മറാത്ത യുദ്ധങ്ങൾ (3 എണ്ണം): മൂന്നാം യുദ്ധത്തോടെ മറാത്ത പ്രദേശം ബ്രിട്ടീഷ് നിയന്ത്രണത്തിലായി.</w:t>
      </w:r>
    </w:p>
    <w:p w:rsidR="00000000" w:rsidDel="00000000" w:rsidP="00000000" w:rsidRDefault="00000000" w:rsidRPr="00000000" w14:paraId="00000045">
      <w:pPr>
        <w:widowControl w:val="0"/>
        <w:numPr>
          <w:ilvl w:val="0"/>
          <w:numId w:val="23"/>
        </w:numPr>
        <w:spacing w:after="120" w:before="0" w:beforeAutospacing="0" w:line="275.9999942779541" w:lineRule="auto"/>
        <w:ind w:left="48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ആംഗ്ലോ-സിഖ് യുദ്ധങ്ങൾ: സിഖുകാരുടെ പരാജയത്തോടെ പഞ്ചാബ് ബ്രിട്ടീഷ് അധീനതയിലായി.</w:t>
      </w:r>
    </w:p>
    <w:p w:rsidR="00000000" w:rsidDel="00000000" w:rsidP="00000000" w:rsidRDefault="00000000" w:rsidRPr="00000000" w14:paraId="00000046">
      <w:pPr>
        <w:pStyle w:val="Heading3"/>
        <w:keepNext w:val="0"/>
        <w:keepLines w:val="0"/>
        <w:widowControl w:val="0"/>
        <w:spacing w:after="120" w:before="120" w:line="275.9999942779541" w:lineRule="auto"/>
        <w:jc w:val="both"/>
        <w:rPr>
          <w:rFonts w:ascii="Manjari" w:cs="Manjari" w:eastAsia="Manjari" w:hAnsi="Manjari"/>
          <w:b w:val="1"/>
          <w:bCs w:val="1"/>
          <w:color w:val="1f1f1f"/>
        </w:rPr>
      </w:pPr>
      <w:r w:rsidDel="00000000" w:rsidR="00000000" w:rsidRPr="00000000">
        <w:rPr>
          <w:rtl w:val="0"/>
        </w:rPr>
      </w:r>
    </w:p>
    <w:p w:rsidR="00000000" w:rsidDel="00000000" w:rsidP="00000000" w:rsidRDefault="00000000" w:rsidRPr="00000000" w14:paraId="00000047">
      <w:pPr>
        <w:pStyle w:val="Heading3"/>
        <w:keepNext w:val="0"/>
        <w:keepLines w:val="0"/>
        <w:widowControl w:val="0"/>
        <w:spacing w:after="120" w:before="120" w:line="275.9999942779541" w:lineRule="auto"/>
        <w:jc w:val="both"/>
        <w:rPr>
          <w:rFonts w:ascii="Anek Malayalam SemiBold" w:cs="Anek Malayalam SemiBold" w:eastAsia="Anek Malayalam SemiBold" w:hAnsi="Anek Malayalam SemiBold"/>
          <w:color w:val="1f1f1f"/>
          <w:sz w:val="28"/>
          <w:szCs w:val="28"/>
          <w:u w:val="single"/>
        </w:rPr>
      </w:pPr>
      <w:r w:rsidDel="00000000" w:rsidR="00000000" w:rsidRPr="00000000">
        <w:rPr>
          <w:rFonts w:ascii="Anek Malayalam SemiBold" w:cs="Anek Malayalam SemiBold" w:eastAsia="Anek Malayalam SemiBold" w:hAnsi="Anek Malayalam SemiBold"/>
          <w:color w:val="1f1f1f"/>
          <w:sz w:val="28"/>
          <w:szCs w:val="28"/>
          <w:u w:val="single"/>
          <w:rtl w:val="0"/>
        </w:rPr>
        <w:t xml:space="preserve">കർഷകരിലും കരകൗശല തൊഴിലാളികളിലും ഉണ്ടായ ആഘാതം:</w:t>
      </w:r>
    </w:p>
    <w:p w:rsidR="00000000" w:rsidDel="00000000" w:rsidP="00000000" w:rsidRDefault="00000000" w:rsidRPr="00000000" w14:paraId="00000048">
      <w:pPr>
        <w:widowControl w:val="0"/>
        <w:numPr>
          <w:ilvl w:val="1"/>
          <w:numId w:val="22"/>
        </w:numPr>
        <w:spacing w:after="0" w:after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ഉയർന്ന നികുതി നിരക്ക് മൂലം കർഷകർ പണമിടപാടുകാരിൽ (Moneylenders) നിന്ന് കടമെടുത്ത് കടക്കെണിയിലായി.</w:t>
      </w:r>
    </w:p>
    <w:p w:rsidR="00000000" w:rsidDel="00000000" w:rsidP="00000000" w:rsidRDefault="00000000" w:rsidRPr="00000000" w14:paraId="00000049">
      <w:pPr>
        <w:widowControl w:val="0"/>
        <w:numPr>
          <w:ilvl w:val="1"/>
          <w:numId w:val="22"/>
        </w:numPr>
        <w:spacing w:after="0" w:afterAutospacing="0" w:before="0" w:before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ഭക്ഷ്യവിളകൾക്ക് പകരം നീലം, പരുത്തി തുടങ്ങിയ നാണ്യവിളകൾ കൃഷി ചെയ്യാൻ നിർബന്ധിതരായി (കാർഷിക വാണിജ്യവൽക്കരണം). ഇത് ഭക്ഷ്യക്ഷാമത്തിന് കാരണമായി.</w:t>
      </w:r>
    </w:p>
    <w:p w:rsidR="00000000" w:rsidDel="00000000" w:rsidP="00000000" w:rsidRDefault="00000000" w:rsidRPr="00000000" w14:paraId="0000004A">
      <w:pPr>
        <w:widowControl w:val="0"/>
        <w:numPr>
          <w:ilvl w:val="1"/>
          <w:numId w:val="22"/>
        </w:numPr>
        <w:spacing w:after="12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ബ്രിട്ടനിൽ നിന്നുള്ള യന്ത്രനിർമ്മിത ഉൽപ്പന്നങ്ങളുടെ ഇറക്കുമതി കൈത്തൊഴിലുകാരുടെ പതനത്തിനും തൊഴിലില്ലായ്മയ്ക്കും വഴിവെച്ചു.</w:t>
      </w:r>
    </w:p>
    <w:p w:rsidR="00000000" w:rsidDel="00000000" w:rsidP="00000000" w:rsidRDefault="00000000" w:rsidRPr="00000000" w14:paraId="0000004B">
      <w:pPr>
        <w:pStyle w:val="Heading3"/>
        <w:keepNext w:val="0"/>
        <w:keepLines w:val="0"/>
        <w:widowControl w:val="0"/>
        <w:spacing w:after="120" w:before="120" w:line="275.9999942779541" w:lineRule="auto"/>
        <w:jc w:val="both"/>
        <w:rPr>
          <w:rFonts w:ascii="Anek Malayalam SemiBold" w:cs="Anek Malayalam SemiBold" w:eastAsia="Anek Malayalam SemiBold" w:hAnsi="Anek Malayalam SemiBold"/>
          <w:color w:val="1f1f1f"/>
          <w:u w:val="single"/>
        </w:rPr>
      </w:pPr>
      <w:r w:rsidDel="00000000" w:rsidR="00000000" w:rsidRPr="00000000">
        <w:rPr>
          <w:rFonts w:ascii="Anek Malayalam SemiBold" w:cs="Anek Malayalam SemiBold" w:eastAsia="Anek Malayalam SemiBold" w:hAnsi="Anek Malayalam SemiBold"/>
          <w:color w:val="1f1f1f"/>
          <w:u w:val="single"/>
          <w:rtl w:val="0"/>
        </w:rPr>
        <w:t xml:space="preserve">ചെറുത്തുനിൽപ്പുകളും ജനകീയ കലാപങ്ങളും</w:t>
      </w:r>
    </w:p>
    <w:p w:rsidR="00000000" w:rsidDel="00000000" w:rsidP="00000000" w:rsidRDefault="00000000" w:rsidRPr="00000000" w14:paraId="0000004C">
      <w:pPr>
        <w:widowControl w:val="0"/>
        <w:numPr>
          <w:ilvl w:val="0"/>
          <w:numId w:val="25"/>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സന്യാസി-ഫക്കീർ കലാപം (1773): 1773-ലെ ബംഗാൾ ക്ഷാമത്തിനിടയിലും കഠിനമായി നികുതി പിരിച്ച ഈസ്റ്റ് ഇന്ത്യാ കമ്പനിക്കെതിരെ ദരിദ്ര കർഷകരും സന്യാസിമാരും ഫക്കീർമാരും ചേർന്ന നടത്തിയ പോരാട്ടം.</w:t>
      </w:r>
    </w:p>
    <w:p w:rsidR="00000000" w:rsidDel="00000000" w:rsidP="00000000" w:rsidRDefault="00000000" w:rsidRPr="00000000" w14:paraId="0000004D">
      <w:pPr>
        <w:widowControl w:val="0"/>
        <w:numPr>
          <w:ilvl w:val="1"/>
          <w:numId w:val="1"/>
        </w:numPr>
        <w:spacing w:after="0" w:afterAutospacing="0" w:line="275.9999942779541" w:lineRule="auto"/>
        <w:ind w:left="870" w:hanging="360"/>
        <w:jc w:val="both"/>
        <w:rPr>
          <w:sz w:val="28"/>
          <w:szCs w:val="28"/>
        </w:rPr>
      </w:pPr>
      <w:r w:rsidDel="00000000" w:rsidR="00000000" w:rsidRPr="00000000">
        <w:rPr>
          <w:rFonts w:ascii="Manjari" w:cs="Manjari" w:eastAsia="Manjari" w:hAnsi="Manjari"/>
          <w:b w:val="1"/>
          <w:bCs w:val="1"/>
          <w:i w:val="1"/>
          <w:iCs w:val="1"/>
          <w:color w:val="1f1f1f"/>
          <w:sz w:val="28"/>
          <w:szCs w:val="28"/>
          <w:rtl w:val="0"/>
        </w:rPr>
        <w:t xml:space="preserve">നേതൃത്വം:</w:t>
      </w:r>
      <w:r w:rsidDel="00000000" w:rsidR="00000000" w:rsidRPr="00000000">
        <w:rPr>
          <w:rFonts w:ascii="Manjari" w:cs="Manjari" w:eastAsia="Manjari" w:hAnsi="Manjari"/>
          <w:b w:val="1"/>
          <w:bCs w:val="1"/>
          <w:color w:val="1f1f1f"/>
          <w:sz w:val="28"/>
          <w:szCs w:val="28"/>
          <w:rtl w:val="0"/>
        </w:rPr>
        <w:t xml:space="preserve"> ഭവാനി പഥക്, മജ്നു ഷാ.</w:t>
      </w:r>
    </w:p>
    <w:p w:rsidR="00000000" w:rsidDel="00000000" w:rsidP="00000000" w:rsidRDefault="00000000" w:rsidRPr="00000000" w14:paraId="0000004E">
      <w:pPr>
        <w:widowControl w:val="0"/>
        <w:numPr>
          <w:ilvl w:val="0"/>
          <w:numId w:val="25"/>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നീലം കലാപം (1859): ബംഗാളിലെ അമരിച്ചെടി (നീലം) കർഷകരെ അന്യായമായി ചൂഷണം ചെയ്ത തോട്ടക്കാർക്കെതിരെയുള്ള പ്രക്ഷോഭം.</w:t>
      </w:r>
    </w:p>
    <w:p w:rsidR="00000000" w:rsidDel="00000000" w:rsidP="00000000" w:rsidRDefault="00000000" w:rsidRPr="00000000" w14:paraId="0000004F">
      <w:pPr>
        <w:widowControl w:val="0"/>
        <w:numPr>
          <w:ilvl w:val="1"/>
          <w:numId w:val="7"/>
        </w:numPr>
        <w:spacing w:after="0" w:afterAutospacing="0" w:line="275.9999942779541" w:lineRule="auto"/>
        <w:ind w:left="870" w:hanging="360"/>
        <w:jc w:val="both"/>
        <w:rPr>
          <w:sz w:val="28"/>
          <w:szCs w:val="28"/>
        </w:rPr>
      </w:pPr>
      <w:r w:rsidDel="00000000" w:rsidR="00000000" w:rsidRPr="00000000">
        <w:rPr>
          <w:rFonts w:ascii="Manjari" w:cs="Manjari" w:eastAsia="Manjari" w:hAnsi="Manjari"/>
          <w:b w:val="1"/>
          <w:bCs w:val="1"/>
          <w:i w:val="1"/>
          <w:iCs w:val="1"/>
          <w:color w:val="1f1f1f"/>
          <w:sz w:val="28"/>
          <w:szCs w:val="28"/>
          <w:rtl w:val="0"/>
        </w:rPr>
        <w:t xml:space="preserve">നേതൃത്വം:</w:t>
      </w:r>
      <w:r w:rsidDel="00000000" w:rsidR="00000000" w:rsidRPr="00000000">
        <w:rPr>
          <w:rFonts w:ascii="Manjari" w:cs="Manjari" w:eastAsia="Manjari" w:hAnsi="Manjari"/>
          <w:b w:val="1"/>
          <w:bCs w:val="1"/>
          <w:color w:val="1f1f1f"/>
          <w:sz w:val="28"/>
          <w:szCs w:val="28"/>
          <w:rtl w:val="0"/>
        </w:rPr>
        <w:t xml:space="preserve"> ദിഗംബർ ബിശ്വാസ്, വിഷ്ണു ബിശ്വാസ്.</w:t>
      </w:r>
    </w:p>
    <w:p w:rsidR="00000000" w:rsidDel="00000000" w:rsidP="00000000" w:rsidRDefault="00000000" w:rsidRPr="00000000" w14:paraId="00000050">
      <w:pPr>
        <w:widowControl w:val="0"/>
        <w:numPr>
          <w:ilvl w:val="0"/>
          <w:numId w:val="25"/>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സാന്താൾ കലാപം (1855): ബംഗാളിലെ രാജ്‌മഹൽ കുന്നുകളിൽ വസിച്ചിരുന്ന സാന്താൾ ഗോത്രവർഗ്ഗക്കാർ ബ്രിട്ടീഷുകാർക്കും പണമിടപാടുകാർക്കും എതിരെ നടത്തിയ ധീരമായ സായുധ പോരാട്ടം.</w:t>
      </w:r>
    </w:p>
    <w:p w:rsidR="00000000" w:rsidDel="00000000" w:rsidP="00000000" w:rsidRDefault="00000000" w:rsidRPr="00000000" w14:paraId="00000051">
      <w:pPr>
        <w:widowControl w:val="0"/>
        <w:numPr>
          <w:ilvl w:val="1"/>
          <w:numId w:val="8"/>
        </w:numPr>
        <w:spacing w:after="0" w:afterAutospacing="0" w:line="275.9999942779541" w:lineRule="auto"/>
        <w:ind w:left="870" w:hanging="360"/>
        <w:jc w:val="both"/>
        <w:rPr>
          <w:sz w:val="28"/>
          <w:szCs w:val="28"/>
        </w:rPr>
      </w:pPr>
      <w:r w:rsidDel="00000000" w:rsidR="00000000" w:rsidRPr="00000000">
        <w:rPr>
          <w:rFonts w:ascii="Manjari" w:cs="Manjari" w:eastAsia="Manjari" w:hAnsi="Manjari"/>
          <w:b w:val="1"/>
          <w:bCs w:val="1"/>
          <w:i w:val="1"/>
          <w:iCs w:val="1"/>
          <w:color w:val="1f1f1f"/>
          <w:sz w:val="28"/>
          <w:szCs w:val="28"/>
          <w:rtl w:val="0"/>
        </w:rPr>
        <w:t xml:space="preserve">നേതൃത്വം:</w:t>
      </w:r>
      <w:r w:rsidDel="00000000" w:rsidR="00000000" w:rsidRPr="00000000">
        <w:rPr>
          <w:rFonts w:ascii="Manjari" w:cs="Manjari" w:eastAsia="Manjari" w:hAnsi="Manjari"/>
          <w:b w:val="1"/>
          <w:bCs w:val="1"/>
          <w:color w:val="1f1f1f"/>
          <w:sz w:val="28"/>
          <w:szCs w:val="28"/>
          <w:rtl w:val="0"/>
        </w:rPr>
        <w:t xml:space="preserve"> സിധോ, കാൻഹു (ഇവരെ ബ്രിട്ടീഷുകാർ വധിച്ചു).</w:t>
      </w:r>
    </w:p>
    <w:p w:rsidR="00000000" w:rsidDel="00000000" w:rsidP="00000000" w:rsidRDefault="00000000" w:rsidRPr="00000000" w14:paraId="00000052">
      <w:pPr>
        <w:widowControl w:val="0"/>
        <w:numPr>
          <w:ilvl w:val="0"/>
          <w:numId w:val="25"/>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ഉൽഗുലാൻ / മുണ്ട കലാപം (1899): ജാർഖണ്ഡിൽ ബ്രിട്ടീഷ് ഭരണം അവസാനിപ്പിച്ച് 'മുണ്ടാരാജ്' സ്ഥാപിക്കാൻ നടന്ന കലാപം. 'വലിയ കോലാഹലം' എന്നാണ് ഉൽഗുലാൻ എന്ന വാക്കിന്റെ അർത്ഥം.</w:t>
      </w:r>
    </w:p>
    <w:p w:rsidR="00000000" w:rsidDel="00000000" w:rsidP="00000000" w:rsidRDefault="00000000" w:rsidRPr="00000000" w14:paraId="00000053">
      <w:pPr>
        <w:widowControl w:val="0"/>
        <w:numPr>
          <w:ilvl w:val="1"/>
          <w:numId w:val="9"/>
        </w:numPr>
        <w:spacing w:after="0" w:afterAutospacing="0" w:line="275.9999942779541" w:lineRule="auto"/>
        <w:ind w:left="870" w:hanging="360"/>
        <w:jc w:val="both"/>
        <w:rPr>
          <w:sz w:val="28"/>
          <w:szCs w:val="28"/>
        </w:rPr>
      </w:pPr>
      <w:r w:rsidDel="00000000" w:rsidR="00000000" w:rsidRPr="00000000">
        <w:rPr>
          <w:rFonts w:ascii="Manjari" w:cs="Manjari" w:eastAsia="Manjari" w:hAnsi="Manjari"/>
          <w:b w:val="1"/>
          <w:bCs w:val="1"/>
          <w:i w:val="1"/>
          <w:iCs w:val="1"/>
          <w:color w:val="1f1f1f"/>
          <w:sz w:val="28"/>
          <w:szCs w:val="28"/>
          <w:rtl w:val="0"/>
        </w:rPr>
        <w:t xml:space="preserve">നേതൃത്വം:</w:t>
      </w:r>
      <w:r w:rsidDel="00000000" w:rsidR="00000000" w:rsidRPr="00000000">
        <w:rPr>
          <w:rFonts w:ascii="Manjari" w:cs="Manjari" w:eastAsia="Manjari" w:hAnsi="Manjari"/>
          <w:b w:val="1"/>
          <w:bCs w:val="1"/>
          <w:color w:val="1f1f1f"/>
          <w:sz w:val="28"/>
          <w:szCs w:val="28"/>
          <w:rtl w:val="0"/>
        </w:rPr>
        <w:t xml:space="preserve"> ബിർസ മുണ്ട.</w:t>
      </w:r>
    </w:p>
    <w:p w:rsidR="00000000" w:rsidDel="00000000" w:rsidP="00000000" w:rsidRDefault="00000000" w:rsidRPr="00000000" w14:paraId="00000054">
      <w:pPr>
        <w:widowControl w:val="0"/>
        <w:numPr>
          <w:ilvl w:val="0"/>
          <w:numId w:val="25"/>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പോളിഗർ കലാപം: തമിഴ്‌നാട്ടിലെ സൈനികത്തലവന്മാരായ പോളിഗർമാർ ബ്രിട്ടീഷ് നികുതിവർദ്ധനവിനെതിരെ നടത്തിയ പ്രക്ഷോഭം.</w:t>
      </w:r>
    </w:p>
    <w:p w:rsidR="00000000" w:rsidDel="00000000" w:rsidP="00000000" w:rsidRDefault="00000000" w:rsidRPr="00000000" w14:paraId="00000055">
      <w:pPr>
        <w:widowControl w:val="0"/>
        <w:numPr>
          <w:ilvl w:val="1"/>
          <w:numId w:val="10"/>
        </w:numPr>
        <w:spacing w:after="0" w:afterAutospacing="0" w:line="275.9999942779541" w:lineRule="auto"/>
        <w:ind w:left="870" w:hanging="360"/>
        <w:jc w:val="both"/>
        <w:rPr>
          <w:sz w:val="28"/>
          <w:szCs w:val="28"/>
        </w:rPr>
      </w:pPr>
      <w:r w:rsidDel="00000000" w:rsidR="00000000" w:rsidRPr="00000000">
        <w:rPr>
          <w:rFonts w:ascii="Manjari" w:cs="Manjari" w:eastAsia="Manjari" w:hAnsi="Manjari"/>
          <w:b w:val="1"/>
          <w:bCs w:val="1"/>
          <w:i w:val="1"/>
          <w:iCs w:val="1"/>
          <w:color w:val="1f1f1f"/>
          <w:sz w:val="28"/>
          <w:szCs w:val="28"/>
          <w:rtl w:val="0"/>
        </w:rPr>
        <w:t xml:space="preserve">നേതൃത്വം:</w:t>
      </w:r>
      <w:r w:rsidDel="00000000" w:rsidR="00000000" w:rsidRPr="00000000">
        <w:rPr>
          <w:rFonts w:ascii="Manjari" w:cs="Manjari" w:eastAsia="Manjari" w:hAnsi="Manjari"/>
          <w:b w:val="1"/>
          <w:bCs w:val="1"/>
          <w:color w:val="1f1f1f"/>
          <w:sz w:val="28"/>
          <w:szCs w:val="28"/>
          <w:rtl w:val="0"/>
        </w:rPr>
        <w:t xml:space="preserve"> വീരപാണ്ഡ്യ കട്ടബൊമ്മൻ (പാഞ്ചാലം കുറിച്ചി), മരുത് പാണ്ഡ്യ സഹോദരന്മാർ (ശിവഗംഗ).</w:t>
      </w:r>
    </w:p>
    <w:p w:rsidR="00000000" w:rsidDel="00000000" w:rsidP="00000000" w:rsidRDefault="00000000" w:rsidRPr="00000000" w14:paraId="00000056">
      <w:pPr>
        <w:widowControl w:val="0"/>
        <w:numPr>
          <w:ilvl w:val="0"/>
          <w:numId w:val="25"/>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ആറ്റിങ്ങൽ കലാപം (1721): കേരളത്തിൽ ബ്രിട്ടീഷ് അധികാരത്തിനെതിരെ നടന്ന ആദ്യകാല സംഘടിത ജനകീയ പ്രക്ഷോഭം. ഗിഫോർഡിന്റെ നേതൃത്വത്തിൽ എത്തിയ 140 ബ്രിട്ടീഷുകാരെ നാട്ടുകാർ വധിക്കുകയും അഞ്ചുതെങ്ങ് കോട്ട ഉപരോധിക്കുകയും ചെയ്തു.</w:t>
      </w:r>
    </w:p>
    <w:p w:rsidR="00000000" w:rsidDel="00000000" w:rsidP="00000000" w:rsidRDefault="00000000" w:rsidRPr="00000000" w14:paraId="00000057">
      <w:pPr>
        <w:widowControl w:val="0"/>
        <w:numPr>
          <w:ilvl w:val="0"/>
          <w:numId w:val="25"/>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വെല്ലൂർ കലാപം (1806): തമിഴ്‌നാട്ടിലെ വെല്ലൂരിൽ ബ്രിട്ടീഷ് സൈന്യത്തിലെ ഇന്ത്യൻ സൈനികരുടെ വേഷവിധാനങ്ങളിൽ വരുത്തിയ മാറ്റങ്ങൾക്കെതിരെ നടന്ന ഇന്ത്യയിലെ ആദ്യത്തെ സൈനിക കലാപം.</w:t>
      </w:r>
    </w:p>
    <w:p w:rsidR="00000000" w:rsidDel="00000000" w:rsidP="00000000" w:rsidRDefault="00000000" w:rsidRPr="00000000" w14:paraId="00000058">
      <w:pPr>
        <w:widowControl w:val="0"/>
        <w:numPr>
          <w:ilvl w:val="0"/>
          <w:numId w:val="25"/>
        </w:numPr>
        <w:spacing w:after="12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കിട്ടൂർ റാണി ചെന്നമ്മ (1829): ദത്തവകാശ നിരോധന നിയമപ്രകാരം കർണ്ണാടകത്തിലെ കിട്ടൂർ പ്രദേശം പിടിച്ചെടുക്കാൻ ശ്രമിച്ച കമ്പനിക്കെതിരെ സായുധ പോരാട്ടം നടത്തി.</w:t>
      </w:r>
    </w:p>
    <w:p w:rsidR="00000000" w:rsidDel="00000000" w:rsidP="00000000" w:rsidRDefault="00000000" w:rsidRPr="00000000" w14:paraId="00000059">
      <w:pPr>
        <w:pStyle w:val="Heading3"/>
        <w:keepNext w:val="0"/>
        <w:keepLines w:val="0"/>
        <w:widowControl w:val="0"/>
        <w:spacing w:after="120" w:before="120" w:line="275.9999942779541" w:lineRule="auto"/>
        <w:jc w:val="both"/>
        <w:rPr>
          <w:rFonts w:ascii="Manjari" w:cs="Manjari" w:eastAsia="Manjari" w:hAnsi="Manjari"/>
          <w:b w:val="1"/>
          <w:bCs w:val="1"/>
          <w:color w:val="1f1f1f"/>
          <w:sz w:val="32"/>
          <w:szCs w:val="32"/>
        </w:rPr>
      </w:pPr>
      <w:r w:rsidDel="00000000" w:rsidR="00000000" w:rsidRPr="00000000">
        <w:rPr>
          <w:rtl w:val="0"/>
        </w:rPr>
      </w:r>
    </w:p>
    <w:p w:rsidR="00000000" w:rsidDel="00000000" w:rsidP="00000000" w:rsidRDefault="00000000" w:rsidRPr="00000000" w14:paraId="0000005A">
      <w:pPr>
        <w:pStyle w:val="Heading3"/>
        <w:keepNext w:val="0"/>
        <w:keepLines w:val="0"/>
        <w:widowControl w:val="0"/>
        <w:spacing w:after="120" w:before="120" w:line="275.9999942779541" w:lineRule="auto"/>
        <w:jc w:val="both"/>
        <w:rPr>
          <w:rFonts w:ascii="Anek Malayalam SemiBold" w:cs="Anek Malayalam SemiBold" w:eastAsia="Anek Malayalam SemiBold" w:hAnsi="Anek Malayalam SemiBold"/>
          <w:color w:val="980000"/>
          <w:sz w:val="32"/>
          <w:szCs w:val="32"/>
          <w:u w:val="single"/>
        </w:rPr>
      </w:pPr>
      <w:r w:rsidDel="00000000" w:rsidR="00000000" w:rsidRPr="00000000">
        <w:rPr>
          <w:rFonts w:ascii="Anek Malayalam SemiBold" w:cs="Anek Malayalam SemiBold" w:eastAsia="Anek Malayalam SemiBold" w:hAnsi="Anek Malayalam SemiBold"/>
          <w:color w:val="980000"/>
          <w:sz w:val="32"/>
          <w:szCs w:val="32"/>
          <w:u w:val="single"/>
          <w:rtl w:val="0"/>
        </w:rPr>
        <w:t xml:space="preserve">1857-ലെ ഒന്നാം സ്വാതന്ത്ര്യസമരം (Great Rebellion of 1857)</w:t>
      </w:r>
    </w:p>
    <w:p w:rsidR="00000000" w:rsidDel="00000000" w:rsidP="00000000" w:rsidRDefault="00000000" w:rsidRPr="00000000" w14:paraId="0000005B">
      <w:pPr>
        <w:widowControl w:val="0"/>
        <w:numPr>
          <w:ilvl w:val="0"/>
          <w:numId w:val="11"/>
        </w:numPr>
        <w:spacing w:after="0" w:afterAutospacing="0" w:line="360" w:lineRule="auto"/>
        <w:ind w:left="465"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കാരണങ്ങൾ:</w:t>
      </w:r>
    </w:p>
    <w:p w:rsidR="00000000" w:rsidDel="00000000" w:rsidP="00000000" w:rsidRDefault="00000000" w:rsidRPr="00000000" w14:paraId="0000005C">
      <w:pPr>
        <w:widowControl w:val="0"/>
        <w:numPr>
          <w:ilvl w:val="1"/>
          <w:numId w:val="12"/>
        </w:numPr>
        <w:spacing w:after="0" w:afterAutospacing="0" w:line="360" w:lineRule="auto"/>
        <w:ind w:left="885" w:hanging="360"/>
        <w:jc w:val="both"/>
        <w:rPr>
          <w:sz w:val="28"/>
          <w:szCs w:val="28"/>
        </w:rPr>
      </w:pPr>
      <w:r w:rsidDel="00000000" w:rsidR="00000000" w:rsidRPr="00000000">
        <w:rPr>
          <w:rFonts w:ascii="Manjari" w:cs="Manjari" w:eastAsia="Manjari" w:hAnsi="Manjari"/>
          <w:b w:val="1"/>
          <w:bCs w:val="1"/>
          <w:i w:val="1"/>
          <w:iCs w:val="1"/>
          <w:color w:val="1f1f1f"/>
          <w:sz w:val="28"/>
          <w:szCs w:val="28"/>
          <w:rtl w:val="0"/>
        </w:rPr>
        <w:t xml:space="preserve">സൈനിക സഹായ വ്യവസ്ഥ (Subsidiary Alliance Policy)</w:t>
      </w:r>
      <w:r w:rsidDel="00000000" w:rsidR="00000000" w:rsidRPr="00000000">
        <w:rPr>
          <w:rFonts w:ascii="Manjari" w:cs="Manjari" w:eastAsia="Manjari" w:hAnsi="Manjari"/>
          <w:b w:val="1"/>
          <w:bCs w:val="1"/>
          <w:color w:val="1f1f1f"/>
          <w:sz w:val="28"/>
          <w:szCs w:val="28"/>
          <w:rtl w:val="0"/>
        </w:rPr>
        <w:t xml:space="preserve">: വെല്ലസ്ലി പ്രഭു നടപ്പിലാക്കി.</w:t>
      </w:r>
    </w:p>
    <w:p w:rsidR="00000000" w:rsidDel="00000000" w:rsidP="00000000" w:rsidRDefault="00000000" w:rsidRPr="00000000" w14:paraId="0000005D">
      <w:pPr>
        <w:widowControl w:val="0"/>
        <w:numPr>
          <w:ilvl w:val="1"/>
          <w:numId w:val="12"/>
        </w:numPr>
        <w:spacing w:after="0" w:afterAutospacing="0" w:before="0" w:beforeAutospacing="0" w:line="360" w:lineRule="auto"/>
        <w:ind w:left="885" w:hanging="360"/>
        <w:jc w:val="both"/>
        <w:rPr>
          <w:sz w:val="28"/>
          <w:szCs w:val="28"/>
        </w:rPr>
      </w:pPr>
      <w:r w:rsidDel="00000000" w:rsidR="00000000" w:rsidRPr="00000000">
        <w:rPr>
          <w:rFonts w:ascii="Manjari" w:cs="Manjari" w:eastAsia="Manjari" w:hAnsi="Manjari"/>
          <w:b w:val="1"/>
          <w:bCs w:val="1"/>
          <w:i w:val="1"/>
          <w:iCs w:val="1"/>
          <w:color w:val="1f1f1f"/>
          <w:sz w:val="28"/>
          <w:szCs w:val="28"/>
          <w:rtl w:val="0"/>
        </w:rPr>
        <w:t xml:space="preserve">ദത്തവകാശ നിരോധന നിയമം (Doctrine of Lapse)</w:t>
      </w:r>
      <w:r w:rsidDel="00000000" w:rsidR="00000000" w:rsidRPr="00000000">
        <w:rPr>
          <w:rFonts w:ascii="Manjari" w:cs="Manjari" w:eastAsia="Manjari" w:hAnsi="Manjari"/>
          <w:b w:val="1"/>
          <w:bCs w:val="1"/>
          <w:color w:val="1f1f1f"/>
          <w:sz w:val="28"/>
          <w:szCs w:val="28"/>
          <w:rtl w:val="0"/>
        </w:rPr>
        <w:t xml:space="preserve">: ഡൽഹൗസി പ്രഭു നടപ്പിലാക്കി. ഭരണാധികാരിക്ക് ആൺമക്കളില്ലെങ്കിൽ ദത്തെടുക്കാൻ അനുവാദമില്ല.</w:t>
      </w:r>
    </w:p>
    <w:p w:rsidR="00000000" w:rsidDel="00000000" w:rsidP="00000000" w:rsidRDefault="00000000" w:rsidRPr="00000000" w14:paraId="0000005E">
      <w:pPr>
        <w:widowControl w:val="0"/>
        <w:numPr>
          <w:ilvl w:val="1"/>
          <w:numId w:val="12"/>
        </w:numPr>
        <w:spacing w:after="0" w:afterAutospacing="0" w:before="0" w:beforeAutospacing="0" w:line="360" w:lineRule="auto"/>
        <w:ind w:left="885" w:hanging="360"/>
        <w:jc w:val="both"/>
        <w:rPr>
          <w:sz w:val="28"/>
          <w:szCs w:val="28"/>
        </w:rPr>
      </w:pPr>
      <w:r w:rsidDel="00000000" w:rsidR="00000000" w:rsidRPr="00000000">
        <w:rPr>
          <w:rFonts w:ascii="Manjari" w:cs="Manjari" w:eastAsia="Manjari" w:hAnsi="Manjari"/>
          <w:b w:val="1"/>
          <w:bCs w:val="1"/>
          <w:i w:val="1"/>
          <w:iCs w:val="1"/>
          <w:color w:val="1f1f1f"/>
          <w:sz w:val="28"/>
          <w:szCs w:val="28"/>
          <w:rtl w:val="0"/>
        </w:rPr>
        <w:t xml:space="preserve">മതവികാരം വ്രണപ്പെടൽ</w:t>
      </w:r>
      <w:r w:rsidDel="00000000" w:rsidR="00000000" w:rsidRPr="00000000">
        <w:rPr>
          <w:rFonts w:ascii="Manjari" w:cs="Manjari" w:eastAsia="Manjari" w:hAnsi="Manjari"/>
          <w:b w:val="1"/>
          <w:bCs w:val="1"/>
          <w:color w:val="1f1f1f"/>
          <w:sz w:val="28"/>
          <w:szCs w:val="28"/>
          <w:rtl w:val="0"/>
        </w:rPr>
        <w:t xml:space="preserve">: പുതിയ എൻഫീൽഡ് തോക്കുകളുടെ കടിച്ചു കീറേണ്ട കവറുകളിൽ പശുവിന്റെയും പന്നിയുടെയും കൊഴുപ്പ് അടങ്ങിയിട്ടുണ്ടെന്ന പ്രചരണം സൈനികരിൽ പ്രകോപനമുണ്ടാക്കി.</w:t>
      </w:r>
    </w:p>
    <w:p w:rsidR="00000000" w:rsidDel="00000000" w:rsidP="00000000" w:rsidRDefault="00000000" w:rsidRPr="00000000" w14:paraId="0000005F">
      <w:pPr>
        <w:widowControl w:val="0"/>
        <w:numPr>
          <w:ilvl w:val="0"/>
          <w:numId w:val="11"/>
        </w:numPr>
        <w:spacing w:after="120" w:before="0" w:beforeAutospacing="0" w:line="360"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തുടക്കം: ബരക്‌പൂറിലെ സൈനികനായ </w:t>
      </w:r>
      <w:r w:rsidDel="00000000" w:rsidR="00000000" w:rsidRPr="00000000">
        <w:rPr>
          <w:rFonts w:ascii="Manjari" w:cs="Manjari" w:eastAsia="Manjari" w:hAnsi="Manjari"/>
          <w:b w:val="1"/>
          <w:bCs w:val="1"/>
          <w:i w:val="1"/>
          <w:iCs w:val="1"/>
          <w:color w:val="1f1f1f"/>
          <w:sz w:val="28"/>
          <w:szCs w:val="28"/>
          <w:rtl w:val="0"/>
        </w:rPr>
        <w:t xml:space="preserve">മംഗൽ പാണ്ഡെ</w:t>
      </w:r>
      <w:r w:rsidDel="00000000" w:rsidR="00000000" w:rsidRPr="00000000">
        <w:rPr>
          <w:rFonts w:ascii="Manjari" w:cs="Manjari" w:eastAsia="Manjari" w:hAnsi="Manjari"/>
          <w:b w:val="1"/>
          <w:bCs w:val="1"/>
          <w:color w:val="1f1f1f"/>
          <w:sz w:val="28"/>
          <w:szCs w:val="28"/>
          <w:rtl w:val="0"/>
        </w:rPr>
        <w:t xml:space="preserve"> ബ്രിട്ടീഷ് ഉദ്യോഗസ്ഥനെ ആക്രമിച്ചു (1857 ഏപ്രിൽ 8-ന് അദ്ദേഹത്തെ തൂക്കിലേറ്റി). 1857 മെയ് 10-ന് മീററ്റിൽ വിപ്ലവം പൊട്ടിപ്പുറപ്പെട്ടു. വിപ്ലവകാരികൾ ഡൽഹിയിലെത്തി ബഹദൂർഷാ രണ്ടാമനെ ഇന്ത്യയുടെ ചക്രവർത്തിയായി പ്രഖ്യാപിച്ചു.</w:t>
      </w:r>
    </w:p>
    <w:p w:rsidR="00000000" w:rsidDel="00000000" w:rsidP="00000000" w:rsidRDefault="00000000" w:rsidRPr="00000000" w14:paraId="00000060">
      <w:pPr>
        <w:pStyle w:val="Heading4"/>
        <w:keepNext w:val="0"/>
        <w:keepLines w:val="0"/>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     </w:t>
      </w:r>
    </w:p>
    <w:p w:rsidR="00000000" w:rsidDel="00000000" w:rsidP="00000000" w:rsidRDefault="00000000" w:rsidRPr="00000000" w14:paraId="00000061">
      <w:pPr>
        <w:pStyle w:val="Heading4"/>
        <w:keepNext w:val="0"/>
        <w:keepLines w:val="0"/>
        <w:widowControl w:val="0"/>
        <w:spacing w:after="120" w:before="120" w:line="275.9999942779541" w:lineRule="auto"/>
        <w:ind w:left="283.46456692913375" w:firstLine="135"/>
        <w:jc w:val="both"/>
        <w:rPr>
          <w:rFonts w:ascii="Anek Malayalam SemiBold" w:cs="Anek Malayalam SemiBold" w:eastAsia="Anek Malayalam SemiBold" w:hAnsi="Anek Malayalam SemiBold"/>
          <w:color w:val="980000"/>
          <w:sz w:val="32"/>
          <w:szCs w:val="32"/>
          <w:u w:val="single"/>
        </w:rPr>
      </w:pPr>
      <w:bookmarkStart w:colFirst="0" w:colLast="0" w:name="_heading=h.qdlcmv53914q" w:id="3"/>
      <w:bookmarkEnd w:id="3"/>
      <w:r w:rsidDel="00000000" w:rsidR="00000000" w:rsidRPr="00000000">
        <w:rPr>
          <w:rFonts w:ascii="Anek Malayalam SemiBold" w:cs="Anek Malayalam SemiBold" w:eastAsia="Anek Malayalam SemiBold" w:hAnsi="Anek Malayalam SemiBold"/>
          <w:color w:val="980000"/>
          <w:sz w:val="32"/>
          <w:szCs w:val="32"/>
          <w:u w:val="single"/>
          <w:rtl w:val="0"/>
        </w:rPr>
        <w:t xml:space="preserve">1857 ലെ കലാപകേന്ദ്രങ്ങളും നേതാക്കളും:</w:t>
      </w:r>
    </w:p>
    <w:p w:rsidR="00000000" w:rsidDel="00000000" w:rsidP="00000000" w:rsidRDefault="00000000" w:rsidRPr="00000000" w14:paraId="00000062">
      <w:pPr>
        <w:pStyle w:val="Heading4"/>
        <w:keepNext w:val="0"/>
        <w:keepLines w:val="0"/>
        <w:widowControl w:val="0"/>
        <w:spacing w:after="120" w:before="120" w:line="275.9999942779541" w:lineRule="auto"/>
        <w:ind w:firstLine="141.73228346456688"/>
        <w:jc w:val="both"/>
        <w:rPr>
          <w:rFonts w:ascii="Manjari" w:cs="Manjari" w:eastAsia="Manjari" w:hAnsi="Manjari"/>
          <w:b w:val="1"/>
          <w:bCs w:val="1"/>
          <w:color w:val="1f1f1f"/>
          <w:sz w:val="28"/>
          <w:szCs w:val="28"/>
        </w:rPr>
      </w:pPr>
      <w:bookmarkStart w:colFirst="0" w:colLast="0" w:name="_heading=h.xb2uqprirptw" w:id="4"/>
      <w:bookmarkEnd w:id="4"/>
      <w:r w:rsidDel="00000000" w:rsidR="00000000" w:rsidRPr="00000000">
        <w:rPr>
          <w:rtl w:val="0"/>
        </w:rPr>
      </w:r>
    </w:p>
    <w:sdt>
      <w:sdtPr>
        <w:lock w:val="contentLocked"/>
        <w:id w:val="1342089475"/>
        <w:tag w:val="goog_rdk_0"/>
      </w:sdtPr>
      <w:sdtContent>
        <w:tbl>
          <w:tblPr>
            <w:tblStyle w:val="Table2"/>
            <w:tblpPr w:leftFromText="180" w:rightFromText="180" w:topFromText="180" w:bottomFromText="180" w:vertAnchor="text" w:horzAnchor="text" w:tblpX="413.2677165354329" w:tblpY="0"/>
            <w:tblW w:w="10065.0" w:type="dxa"/>
            <w:jc w:val="left"/>
            <w:tblInd w:w="-225.0" w:type="dxa"/>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3345"/>
            <w:gridCol w:w="3120"/>
            <w:gridCol w:w="3600"/>
            <w:tblGridChange w:id="0">
              <w:tblGrid>
                <w:gridCol w:w="3345"/>
                <w:gridCol w:w="3120"/>
                <w:gridCol w:w="3600"/>
              </w:tblGrid>
            </w:tblGridChange>
          </w:tblGrid>
          <w:tr>
            <w:trPr>
              <w:cantSplit w:val="0"/>
              <w:tblHeader w:val="0"/>
            </w:trPr>
            <w:tc>
              <w:tcPr>
                <w:shd w:fill="f8fafd" w:val="clear"/>
                <w:tcMar>
                  <w:top w:w="120.0" w:type="dxa"/>
                  <w:left w:w="180.0" w:type="dxa"/>
                  <w:bottom w:w="120.0" w:type="dxa"/>
                  <w:right w:w="180.0" w:type="dxa"/>
                </w:tcMar>
              </w:tcPr>
              <w:p w:rsidR="00000000" w:rsidDel="00000000" w:rsidP="00000000" w:rsidRDefault="00000000" w:rsidRPr="00000000" w14:paraId="00000063">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കേന്ദ്രം</w:t>
                </w:r>
              </w:p>
            </w:tc>
            <w:tc>
              <w:tcPr>
                <w:shd w:fill="f8fafd" w:val="clear"/>
                <w:tcMar>
                  <w:top w:w="120.0" w:type="dxa"/>
                  <w:left w:w="180.0" w:type="dxa"/>
                  <w:bottom w:w="120.0" w:type="dxa"/>
                  <w:right w:w="180.0" w:type="dxa"/>
                </w:tcMar>
              </w:tcPr>
              <w:p w:rsidR="00000000" w:rsidDel="00000000" w:rsidP="00000000" w:rsidRDefault="00000000" w:rsidRPr="00000000" w14:paraId="00000064">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നേതാക്കൾ</w:t>
                </w:r>
              </w:p>
            </w:tc>
            <w:tc>
              <w:tcPr>
                <w:shd w:fill="f8fafd" w:val="clear"/>
                <w:tcMar>
                  <w:top w:w="120.0" w:type="dxa"/>
                  <w:left w:w="180.0" w:type="dxa"/>
                  <w:bottom w:w="120.0" w:type="dxa"/>
                  <w:right w:w="180.0" w:type="dxa"/>
                </w:tcMar>
              </w:tcPr>
              <w:p w:rsidR="00000000" w:rsidDel="00000000" w:rsidP="00000000" w:rsidRDefault="00000000" w:rsidRPr="00000000" w14:paraId="00000065">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സവിശേഷതകൾ</w:t>
                </w:r>
              </w:p>
            </w:tc>
          </w:tr>
          <w:tr>
            <w:trPr>
              <w:cantSplit w:val="0"/>
              <w:tblHeader w:val="0"/>
            </w:trPr>
            <w:tc>
              <w:tcPr>
                <w:shd w:fill="f8fafd" w:val="clear"/>
                <w:tcMar>
                  <w:top w:w="120.0" w:type="dxa"/>
                  <w:left w:w="180.0" w:type="dxa"/>
                  <w:bottom w:w="120.0" w:type="dxa"/>
                  <w:right w:w="180.0" w:type="dxa"/>
                </w:tcMar>
              </w:tcPr>
              <w:p w:rsidR="00000000" w:rsidDel="00000000" w:rsidP="00000000" w:rsidRDefault="00000000" w:rsidRPr="00000000" w14:paraId="00000066">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ഡൽഹി</w:t>
                </w:r>
              </w:p>
            </w:tc>
            <w:tc>
              <w:tcPr>
                <w:shd w:fill="f8fafd" w:val="clear"/>
                <w:tcMar>
                  <w:top w:w="120.0" w:type="dxa"/>
                  <w:left w:w="180.0" w:type="dxa"/>
                  <w:bottom w:w="120.0" w:type="dxa"/>
                  <w:right w:w="180.0" w:type="dxa"/>
                </w:tcMar>
              </w:tcPr>
              <w:p w:rsidR="00000000" w:rsidDel="00000000" w:rsidP="00000000" w:rsidRDefault="00000000" w:rsidRPr="00000000" w14:paraId="00000067">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ബഹദൂർഷാ II, ജനറൽ ഭക്ത്ഖാൻ</w:t>
                </w:r>
              </w:p>
            </w:tc>
            <w:tc>
              <w:tcPr>
                <w:shd w:fill="f8fafd" w:val="clear"/>
                <w:tcMar>
                  <w:top w:w="120.0" w:type="dxa"/>
                  <w:left w:w="180.0" w:type="dxa"/>
                  <w:bottom w:w="120.0" w:type="dxa"/>
                  <w:right w:w="180.0" w:type="dxa"/>
                </w:tcMar>
              </w:tcPr>
              <w:p w:rsidR="00000000" w:rsidDel="00000000" w:rsidP="00000000" w:rsidRDefault="00000000" w:rsidRPr="00000000" w14:paraId="00000068">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ബഹദൂർഷാ രണ്ടാമനെ ബ്രിട്ടീഷുകാർ റംഗൂണിലേക്ക് നാടുകടത്തി.</w:t>
                </w:r>
              </w:p>
            </w:tc>
          </w:tr>
          <w:tr>
            <w:trPr>
              <w:cantSplit w:val="0"/>
              <w:tblHeader w:val="0"/>
            </w:trPr>
            <w:tc>
              <w:tcPr>
                <w:shd w:fill="f8fafd" w:val="clear"/>
                <w:tcMar>
                  <w:top w:w="120.0" w:type="dxa"/>
                  <w:left w:w="180.0" w:type="dxa"/>
                  <w:bottom w:w="120.0" w:type="dxa"/>
                  <w:right w:w="180.0" w:type="dxa"/>
                </w:tcMar>
              </w:tcPr>
              <w:p w:rsidR="00000000" w:rsidDel="00000000" w:rsidP="00000000" w:rsidRDefault="00000000" w:rsidRPr="00000000" w14:paraId="00000069">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ഝാൻസി</w:t>
                </w:r>
              </w:p>
            </w:tc>
            <w:tc>
              <w:tcPr>
                <w:shd w:fill="f8fafd" w:val="clear"/>
                <w:tcMar>
                  <w:top w:w="120.0" w:type="dxa"/>
                  <w:left w:w="180.0" w:type="dxa"/>
                  <w:bottom w:w="120.0" w:type="dxa"/>
                  <w:right w:w="180.0" w:type="dxa"/>
                </w:tcMar>
              </w:tcPr>
              <w:p w:rsidR="00000000" w:rsidDel="00000000" w:rsidP="00000000" w:rsidRDefault="00000000" w:rsidRPr="00000000" w14:paraId="0000006A">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റാണി ലക്ഷ്മിഭായി</w:t>
                </w:r>
              </w:p>
            </w:tc>
            <w:tc>
              <w:tcPr>
                <w:shd w:fill="f8fafd" w:val="clear"/>
                <w:tcMar>
                  <w:top w:w="120.0" w:type="dxa"/>
                  <w:left w:w="180.0" w:type="dxa"/>
                  <w:bottom w:w="120.0" w:type="dxa"/>
                  <w:right w:w="180.0" w:type="dxa"/>
                </w:tcMar>
              </w:tcPr>
              <w:p w:rsidR="00000000" w:rsidDel="00000000" w:rsidP="00000000" w:rsidRDefault="00000000" w:rsidRPr="00000000" w14:paraId="0000006B">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ഝാൻസിയിലെ ഭരണാധികാരി, ധീരമായ പോരാട്ടം നയിച്ചു.</w:t>
                </w:r>
              </w:p>
            </w:tc>
          </w:tr>
          <w:tr>
            <w:trPr>
              <w:cantSplit w:val="0"/>
              <w:tblHeader w:val="0"/>
            </w:trPr>
            <w:tc>
              <w:tcPr>
                <w:shd w:fill="f8fafd" w:val="clear"/>
                <w:tcMar>
                  <w:top w:w="120.0" w:type="dxa"/>
                  <w:left w:w="180.0" w:type="dxa"/>
                  <w:bottom w:w="120.0" w:type="dxa"/>
                  <w:right w:w="180.0" w:type="dxa"/>
                </w:tcMar>
              </w:tcPr>
              <w:p w:rsidR="00000000" w:rsidDel="00000000" w:rsidP="00000000" w:rsidRDefault="00000000" w:rsidRPr="00000000" w14:paraId="0000006C">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കാൺപൂർ</w:t>
                </w:r>
              </w:p>
            </w:tc>
            <w:tc>
              <w:tcPr>
                <w:shd w:fill="f8fafd" w:val="clear"/>
                <w:tcMar>
                  <w:top w:w="120.0" w:type="dxa"/>
                  <w:left w:w="180.0" w:type="dxa"/>
                  <w:bottom w:w="120.0" w:type="dxa"/>
                  <w:right w:w="180.0" w:type="dxa"/>
                </w:tcMar>
              </w:tcPr>
              <w:p w:rsidR="00000000" w:rsidDel="00000000" w:rsidP="00000000" w:rsidRDefault="00000000" w:rsidRPr="00000000" w14:paraId="0000006D">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നാനാ സാഹിബ്, താന്തിയാ തോപ്പി</w:t>
                </w:r>
              </w:p>
            </w:tc>
            <w:tc>
              <w:tcPr>
                <w:shd w:fill="f8fafd" w:val="clear"/>
                <w:tcMar>
                  <w:top w:w="120.0" w:type="dxa"/>
                  <w:left w:w="180.0" w:type="dxa"/>
                  <w:bottom w:w="120.0" w:type="dxa"/>
                  <w:right w:w="180.0" w:type="dxa"/>
                </w:tcMar>
              </w:tcPr>
              <w:p w:rsidR="00000000" w:rsidDel="00000000" w:rsidP="00000000" w:rsidRDefault="00000000" w:rsidRPr="00000000" w14:paraId="0000006E">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താന്തിയാ തോപ്പി ഗറില്ല യുദ്ധമുറകൾ പ്രയോഗിച്ചു.</w:t>
                </w:r>
              </w:p>
            </w:tc>
          </w:tr>
          <w:tr>
            <w:trPr>
              <w:cantSplit w:val="0"/>
              <w:tblHeader w:val="0"/>
            </w:trPr>
            <w:tc>
              <w:tcPr>
                <w:shd w:fill="f8fafd" w:val="clear"/>
                <w:tcMar>
                  <w:top w:w="120.0" w:type="dxa"/>
                  <w:left w:w="180.0" w:type="dxa"/>
                  <w:bottom w:w="120.0" w:type="dxa"/>
                  <w:right w:w="180.0" w:type="dxa"/>
                </w:tcMar>
              </w:tcPr>
              <w:p w:rsidR="00000000" w:rsidDel="00000000" w:rsidP="00000000" w:rsidRDefault="00000000" w:rsidRPr="00000000" w14:paraId="0000006F">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ലക്നൗ</w:t>
                </w:r>
              </w:p>
            </w:tc>
            <w:tc>
              <w:tcPr>
                <w:shd w:fill="f8fafd" w:val="clear"/>
                <w:tcMar>
                  <w:top w:w="120.0" w:type="dxa"/>
                  <w:left w:w="180.0" w:type="dxa"/>
                  <w:bottom w:w="120.0" w:type="dxa"/>
                  <w:right w:w="180.0" w:type="dxa"/>
                </w:tcMar>
              </w:tcPr>
              <w:p w:rsidR="00000000" w:rsidDel="00000000" w:rsidP="00000000" w:rsidRDefault="00000000" w:rsidRPr="00000000" w14:paraId="00000070">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ബീഗം ഹസ്രത്ത് മഹൽ</w:t>
                </w:r>
              </w:p>
            </w:tc>
            <w:tc>
              <w:tcPr>
                <w:shd w:fill="f8fafd" w:val="clear"/>
                <w:tcMar>
                  <w:top w:w="120.0" w:type="dxa"/>
                  <w:left w:w="180.0" w:type="dxa"/>
                  <w:bottom w:w="120.0" w:type="dxa"/>
                  <w:right w:w="180.0" w:type="dxa"/>
                </w:tcMar>
              </w:tcPr>
              <w:p w:rsidR="00000000" w:rsidDel="00000000" w:rsidP="00000000" w:rsidRDefault="00000000" w:rsidRPr="00000000" w14:paraId="00000071">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അവധിലെ ഭരണാധികാരി.</w:t>
                </w:r>
              </w:p>
            </w:tc>
          </w:tr>
          <w:tr>
            <w:trPr>
              <w:cantSplit w:val="0"/>
              <w:tblHeader w:val="0"/>
            </w:trPr>
            <w:tc>
              <w:tcPr>
                <w:shd w:fill="f8fafd" w:val="clear"/>
                <w:tcMar>
                  <w:top w:w="120.0" w:type="dxa"/>
                  <w:left w:w="180.0" w:type="dxa"/>
                  <w:bottom w:w="120.0" w:type="dxa"/>
                  <w:right w:w="180.0" w:type="dxa"/>
                </w:tcMar>
              </w:tcPr>
              <w:p w:rsidR="00000000" w:rsidDel="00000000" w:rsidP="00000000" w:rsidRDefault="00000000" w:rsidRPr="00000000" w14:paraId="00000072">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ബീഹാറിലെ ആര </w:t>
                </w:r>
              </w:p>
            </w:tc>
            <w:tc>
              <w:tcPr>
                <w:shd w:fill="f8fafd" w:val="clear"/>
                <w:tcMar>
                  <w:top w:w="120.0" w:type="dxa"/>
                  <w:left w:w="180.0" w:type="dxa"/>
                  <w:bottom w:w="120.0" w:type="dxa"/>
                  <w:right w:w="180.0" w:type="dxa"/>
                </w:tcMar>
              </w:tcPr>
              <w:p w:rsidR="00000000" w:rsidDel="00000000" w:rsidP="00000000" w:rsidRDefault="00000000" w:rsidRPr="00000000" w14:paraId="00000073">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കൻവർസിംഗ്</w:t>
                </w:r>
              </w:p>
            </w:tc>
            <w:tc>
              <w:tcPr>
                <w:shd w:fill="f8fafd" w:val="clear"/>
                <w:tcMar>
                  <w:top w:w="120.0" w:type="dxa"/>
                  <w:left w:w="180.0" w:type="dxa"/>
                  <w:bottom w:w="120.0" w:type="dxa"/>
                  <w:right w:w="180.0" w:type="dxa"/>
                </w:tcMar>
              </w:tcPr>
              <w:p w:rsidR="00000000" w:rsidDel="00000000" w:rsidP="00000000" w:rsidRDefault="00000000" w:rsidRPr="00000000" w14:paraId="00000074">
                <w:pPr>
                  <w:widowControl w:val="0"/>
                  <w:spacing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ജഗദീഷ്പൂറിലെ കർഷകപ്രഭു. പോരാട്ടത്തിനിടെ മുറിവേറ്റ കൈ ഗംഗാ നദിക്ക് തർപ്പണം ചെയ്തു.</w:t>
                </w:r>
              </w:p>
            </w:tc>
          </w:tr>
        </w:tbl>
      </w:sdtContent>
    </w:sdt>
    <w:p w:rsidR="00000000" w:rsidDel="00000000" w:rsidP="00000000" w:rsidRDefault="00000000" w:rsidRPr="00000000" w14:paraId="00000075">
      <w:pPr>
        <w:pStyle w:val="Heading4"/>
        <w:keepNext w:val="0"/>
        <w:keepLines w:val="0"/>
        <w:widowControl w:val="0"/>
        <w:spacing w:after="120" w:before="120" w:line="275.9999942779541" w:lineRule="auto"/>
        <w:ind w:left="0" w:firstLine="0"/>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76">
      <w:pPr>
        <w:pStyle w:val="Heading4"/>
        <w:keepNext w:val="0"/>
        <w:keepLines w:val="0"/>
        <w:widowControl w:val="0"/>
        <w:spacing w:after="120" w:before="120" w:line="275.9999942779541" w:lineRule="auto"/>
        <w:ind w:firstLine="141.73228346456688"/>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77">
      <w:pPr>
        <w:pStyle w:val="Heading4"/>
        <w:keepNext w:val="0"/>
        <w:keepLines w:val="0"/>
        <w:widowControl w:val="0"/>
        <w:spacing w:after="120" w:before="120" w:line="275.9999942779541" w:lineRule="auto"/>
        <w:ind w:left="283.46456692913375" w:firstLine="135"/>
        <w:jc w:val="both"/>
        <w:rPr>
          <w:rFonts w:ascii="Anek Malayalam SemiBold" w:cs="Anek Malayalam SemiBold" w:eastAsia="Anek Malayalam SemiBold" w:hAnsi="Anek Malayalam SemiBold"/>
          <w:color w:val="1f1f1f"/>
          <w:sz w:val="32"/>
          <w:szCs w:val="32"/>
          <w:u w:val="single"/>
        </w:rPr>
      </w:pPr>
      <w:r w:rsidDel="00000000" w:rsidR="00000000" w:rsidRPr="00000000">
        <w:rPr>
          <w:rFonts w:ascii="Anek Malayalam SemiBold" w:cs="Anek Malayalam SemiBold" w:eastAsia="Anek Malayalam SemiBold" w:hAnsi="Anek Malayalam SemiBold"/>
          <w:color w:val="1f1f1f"/>
          <w:sz w:val="32"/>
          <w:szCs w:val="32"/>
          <w:u w:val="single"/>
          <w:rtl w:val="0"/>
        </w:rPr>
        <w:t xml:space="preserve">കലാപത്തിന്റെ ഫലങ്ങൾ:</w:t>
      </w:r>
    </w:p>
    <w:p w:rsidR="00000000" w:rsidDel="00000000" w:rsidP="00000000" w:rsidRDefault="00000000" w:rsidRPr="00000000" w14:paraId="00000078">
      <w:pPr>
        <w:widowControl w:val="0"/>
        <w:numPr>
          <w:ilvl w:val="1"/>
          <w:numId w:val="13"/>
        </w:numPr>
        <w:spacing w:after="0" w:after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ഇംഗ്ലീഷ് ഈസ്റ്റ് ഇന്ത്യാ കമ്പനിയുടെ ഭരണം അവസാനിച്ചു.</w:t>
      </w:r>
    </w:p>
    <w:p w:rsidR="00000000" w:rsidDel="00000000" w:rsidP="00000000" w:rsidRDefault="00000000" w:rsidRPr="00000000" w14:paraId="00000079">
      <w:pPr>
        <w:widowControl w:val="0"/>
        <w:numPr>
          <w:ilvl w:val="1"/>
          <w:numId w:val="13"/>
        </w:numPr>
        <w:spacing w:after="0" w:afterAutospacing="0" w:before="0" w:before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ഇന്ത്യയുടെ ഭരണം ബ്രിട്ടീഷ് രാജ്ഞിയുടെ നേരിട്ടുള്ള നിയന്ത്രണത്തിലായി (1858 വിളംബരം).</w:t>
      </w:r>
    </w:p>
    <w:p w:rsidR="00000000" w:rsidDel="00000000" w:rsidP="00000000" w:rsidRDefault="00000000" w:rsidRPr="00000000" w14:paraId="0000007A">
      <w:pPr>
        <w:widowControl w:val="0"/>
        <w:numPr>
          <w:ilvl w:val="1"/>
          <w:numId w:val="13"/>
        </w:numPr>
        <w:spacing w:after="0" w:afterAutospacing="0" w:before="0" w:beforeAutospacing="0" w:line="275.9999942779541" w:lineRule="auto"/>
        <w:ind w:left="870"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'ഗവർണർ ജനറൽ' എന്ന പദവി മാറി 'വൈസ്രോയി' എന്ന പദവി നിലവിൽ വന്നു.</w:t>
      </w:r>
    </w:p>
    <w:p w:rsidR="00000000" w:rsidDel="00000000" w:rsidP="00000000" w:rsidRDefault="00000000" w:rsidRPr="00000000" w14:paraId="0000007B">
      <w:pPr>
        <w:widowControl w:val="0"/>
        <w:numPr>
          <w:ilvl w:val="1"/>
          <w:numId w:val="13"/>
        </w:numPr>
        <w:spacing w:after="12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ഭാവി ദേശീയ പ്രസ്ഥാനങ്ങൾക്ക് വലിയ ആവേശവും പ്രചോദനവുമായി മാറി.</w:t>
        <w:br w:type="textWrapping"/>
      </w:r>
    </w:p>
    <w:p w:rsidR="00000000" w:rsidDel="00000000" w:rsidP="00000000" w:rsidRDefault="00000000" w:rsidRPr="00000000" w14:paraId="0000007C">
      <w:pPr>
        <w:pStyle w:val="Heading2"/>
        <w:keepNext w:val="0"/>
        <w:keepLines w:val="0"/>
        <w:widowControl w:val="0"/>
        <w:spacing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7D">
      <w:pPr>
        <w:pStyle w:val="Heading2"/>
        <w:keepNext w:val="0"/>
        <w:keepLines w:val="0"/>
        <w:widowControl w:val="0"/>
        <w:spacing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പ്രത്യേക ബോക്സ് വിവരങ്ങൾ (Special Box Information)</w:t>
      </w:r>
    </w:p>
    <w:p w:rsidR="00000000" w:rsidDel="00000000" w:rsidP="00000000" w:rsidRDefault="00000000" w:rsidRPr="00000000" w14:paraId="0000007E">
      <w:pPr>
        <w:widowControl w:val="0"/>
        <w:spacing w:after="120" w:line="275.9999942779541" w:lineRule="auto"/>
        <w:jc w:val="both"/>
        <w:rPr>
          <w:rFonts w:ascii="Anek Malayalam SemiBold" w:cs="Anek Malayalam SemiBold" w:eastAsia="Anek Malayalam SemiBold" w:hAnsi="Anek Malayalam SemiBold"/>
          <w:color w:val="980000"/>
          <w:sz w:val="32"/>
          <w:szCs w:val="32"/>
          <w:u w:val="single"/>
        </w:rPr>
      </w:pPr>
      <w:r w:rsidDel="00000000" w:rsidR="00000000" w:rsidRPr="00000000">
        <w:rPr>
          <w:rFonts w:ascii="Manjari" w:cs="Manjari" w:eastAsia="Manjari" w:hAnsi="Manjari"/>
          <w:b w:val="1"/>
          <w:bCs w:val="1"/>
          <w:color w:val="1f1f1f"/>
          <w:sz w:val="28"/>
          <w:szCs w:val="28"/>
          <w:rtl w:val="0"/>
        </w:rPr>
        <w:t xml:space="preserve"> </w:t>
      </w:r>
      <w:r w:rsidDel="00000000" w:rsidR="00000000" w:rsidRPr="00000000">
        <w:rPr>
          <w:rFonts w:ascii="Anek Malayalam SemiBold" w:cs="Anek Malayalam SemiBold" w:eastAsia="Anek Malayalam SemiBold" w:hAnsi="Anek Malayalam SemiBold"/>
          <w:color w:val="980000"/>
          <w:sz w:val="32"/>
          <w:szCs w:val="32"/>
          <w:u w:val="single"/>
          <w:rtl w:val="0"/>
        </w:rPr>
        <w:t xml:space="preserve">അറിയാമോ? </w:t>
      </w:r>
    </w:p>
    <w:p w:rsidR="00000000" w:rsidDel="00000000" w:rsidP="00000000" w:rsidRDefault="00000000" w:rsidRPr="00000000" w14:paraId="0000007F">
      <w:pPr>
        <w:widowControl w:val="0"/>
        <w:numPr>
          <w:ilvl w:val="0"/>
          <w:numId w:val="14"/>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കമ്പനിയുടെ ആദ്യ കപ്പൽ യാത്ര: 1601 ഏപ്രിലിൽ ഇംഗ്ലീഷ് ഈസ്റ്റ് ഇന്ത്യാ കമ്പനി അയച്ച കപ്പലുകൾ: </w:t>
      </w:r>
      <w:r w:rsidDel="00000000" w:rsidR="00000000" w:rsidRPr="00000000">
        <w:rPr>
          <w:rFonts w:ascii="Manjari" w:cs="Manjari" w:eastAsia="Manjari" w:hAnsi="Manjari"/>
          <w:b w:val="1"/>
          <w:bCs w:val="1"/>
          <w:i w:val="1"/>
          <w:iCs w:val="1"/>
          <w:color w:val="1f1f1f"/>
          <w:sz w:val="28"/>
          <w:szCs w:val="28"/>
          <w:rtl w:val="0"/>
        </w:rPr>
        <w:t xml:space="preserve">അസ്സൻഷൻ, ഡ്രാഗൺ, ഹെക്ടർ, സൂസൻ</w:t>
      </w:r>
      <w:r w:rsidDel="00000000" w:rsidR="00000000" w:rsidRPr="00000000">
        <w:rPr>
          <w:rFonts w:ascii="Manjari" w:cs="Manjari" w:eastAsia="Manjari" w:hAnsi="Manjari"/>
          <w:b w:val="1"/>
          <w:bCs w:val="1"/>
          <w:color w:val="1f1f1f"/>
          <w:sz w:val="28"/>
          <w:szCs w:val="28"/>
          <w:rtl w:val="0"/>
        </w:rPr>
        <w:t xml:space="preserve">.</w:t>
      </w:r>
    </w:p>
    <w:p w:rsidR="00000000" w:rsidDel="00000000" w:rsidP="00000000" w:rsidRDefault="00000000" w:rsidRPr="00000000" w14:paraId="00000080">
      <w:pPr>
        <w:widowControl w:val="0"/>
        <w:numPr>
          <w:ilvl w:val="0"/>
          <w:numId w:val="14"/>
        </w:numPr>
        <w:spacing w:after="12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ലാഭം: 1606-ൽ മടങ്ങിയെത്തിയ കപ്പലുകളിലെ ഉൽപ്പന്നങ്ങൾ വഴി കമ്പനിക്ക് ലഭിച്ച ലാഭം 95% ആയിരുന്നു. </w:t>
      </w:r>
      <w:r w:rsidDel="00000000" w:rsidR="00000000" w:rsidRPr="00000000">
        <w:rPr>
          <w:rFonts w:ascii="Manjari" w:cs="Manjari" w:eastAsia="Manjari" w:hAnsi="Manjari"/>
          <w:b w:val="1"/>
          <w:bCs w:val="1"/>
          <w:i w:val="1"/>
          <w:iCs w:val="1"/>
          <w:color w:val="1f1f1f"/>
          <w:sz w:val="28"/>
          <w:szCs w:val="28"/>
          <w:rtl w:val="0"/>
        </w:rPr>
        <w:t xml:space="preserve">(Source: James Fulcher, Capitalism: A Very Short Introduction)</w:t>
      </w:r>
    </w:p>
    <w:p w:rsidR="00000000" w:rsidDel="00000000" w:rsidP="00000000" w:rsidRDefault="00000000" w:rsidRPr="00000000" w14:paraId="00000081">
      <w:pPr>
        <w:widowControl w:val="0"/>
        <w:spacing w:after="120" w:before="120" w:line="275.9999942779541" w:lineRule="auto"/>
        <w:jc w:val="both"/>
        <w:rPr>
          <w:rFonts w:ascii="Anek Malayalam SemiBold" w:cs="Anek Malayalam SemiBold" w:eastAsia="Anek Malayalam SemiBold" w:hAnsi="Anek Malayalam SemiBold"/>
          <w:color w:val="980000"/>
          <w:sz w:val="32"/>
          <w:szCs w:val="32"/>
          <w:u w:val="single"/>
        </w:rPr>
      </w:pPr>
      <w:r w:rsidDel="00000000" w:rsidR="00000000" w:rsidRPr="00000000">
        <w:rPr>
          <w:rFonts w:ascii="Manjari" w:cs="Manjari" w:eastAsia="Manjari" w:hAnsi="Manjari"/>
          <w:b w:val="1"/>
          <w:bCs w:val="1"/>
          <w:color w:val="1f1f1f"/>
          <w:sz w:val="28"/>
          <w:szCs w:val="28"/>
          <w:rtl w:val="0"/>
        </w:rPr>
        <w:t xml:space="preserve"> </w:t>
      </w:r>
      <w:r w:rsidDel="00000000" w:rsidR="00000000" w:rsidRPr="00000000">
        <w:rPr>
          <w:rFonts w:ascii="Anek Malayalam SemiBold" w:cs="Anek Malayalam SemiBold" w:eastAsia="Anek Malayalam SemiBold" w:hAnsi="Anek Malayalam SemiBold"/>
          <w:color w:val="980000"/>
          <w:sz w:val="32"/>
          <w:szCs w:val="32"/>
          <w:u w:val="single"/>
          <w:rtl w:val="0"/>
        </w:rPr>
        <w:t xml:space="preserve">അറിയാമോ? </w:t>
      </w:r>
    </w:p>
    <w:p w:rsidR="00000000" w:rsidDel="00000000" w:rsidP="00000000" w:rsidRDefault="00000000" w:rsidRPr="00000000" w14:paraId="00000082">
      <w:pPr>
        <w:widowControl w:val="0"/>
        <w:numPr>
          <w:ilvl w:val="0"/>
          <w:numId w:val="15"/>
        </w:numPr>
        <w:spacing w:after="12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വാസ്കോ ഡ ഗാമയുടെ കപ്പലുകൾ: </w:t>
      </w:r>
      <w:r w:rsidDel="00000000" w:rsidR="00000000" w:rsidRPr="00000000">
        <w:rPr>
          <w:rFonts w:ascii="Manjari" w:cs="Manjari" w:eastAsia="Manjari" w:hAnsi="Manjari"/>
          <w:b w:val="1"/>
          <w:bCs w:val="1"/>
          <w:i w:val="1"/>
          <w:iCs w:val="1"/>
          <w:color w:val="1f1f1f"/>
          <w:sz w:val="28"/>
          <w:szCs w:val="28"/>
          <w:rtl w:val="0"/>
        </w:rPr>
        <w:t xml:space="preserve">സാവോ ഗബ്രിയേൽ, സാവോ റാഫേൽ, ബെറിയോ</w:t>
      </w:r>
      <w:r w:rsidDel="00000000" w:rsidR="00000000" w:rsidRPr="00000000">
        <w:rPr>
          <w:rFonts w:ascii="Manjari" w:cs="Manjari" w:eastAsia="Manjari" w:hAnsi="Manjari"/>
          <w:b w:val="1"/>
          <w:bCs w:val="1"/>
          <w:color w:val="1f1f1f"/>
          <w:sz w:val="28"/>
          <w:szCs w:val="28"/>
          <w:rtl w:val="0"/>
        </w:rPr>
        <w:t xml:space="preserve"> എന്നീ 3 കപ്പലുകളിലാണ് ഗാമ ഇന്ത്യയിലെത്തിയത്.</w:t>
      </w:r>
    </w:p>
    <w:p w:rsidR="00000000" w:rsidDel="00000000" w:rsidP="00000000" w:rsidRDefault="00000000" w:rsidRPr="00000000" w14:paraId="00000083">
      <w:pPr>
        <w:widowControl w:val="0"/>
        <w:spacing w:after="120" w:line="275.9999942779541" w:lineRule="auto"/>
        <w:ind w:left="720" w:firstLine="0"/>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84">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Fonts w:ascii="Manjari" w:cs="Manjari" w:eastAsia="Manjari" w:hAnsi="Manjari"/>
          <w:b w:val="1"/>
          <w:bCs w:val="1"/>
          <w:color w:val="1f1f1f"/>
          <w:sz w:val="28"/>
          <w:szCs w:val="28"/>
          <w:rtl w:val="0"/>
        </w:rPr>
        <w:t xml:space="preserve">ചരിത്ര വസ്തുതകൾ / വ്യക്തികൾ</w:t>
      </w:r>
    </w:p>
    <w:p w:rsidR="00000000" w:rsidDel="00000000" w:rsidP="00000000" w:rsidRDefault="00000000" w:rsidRPr="00000000" w14:paraId="00000085">
      <w:pPr>
        <w:widowControl w:val="0"/>
        <w:numPr>
          <w:ilvl w:val="0"/>
          <w:numId w:val="2"/>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കുഞ്ഞാലി മരയ്ക്കാർ: സാമൂതിരിയുടെ നാവികത്തലവന്മാർക്ക് നൽകിയിരുന്ന സ്ഥാനപ്പേര് (4 പേരാണ് ഉണ്ടായിരുന്നത്). പോർച്ചുഗീസുകാരെ തോൽപ്പിച്ച് ചാലിയം കോട്ട പിടിച്ചെടുത്തത് കുഞ്ഞാലി മൂന്നാമൻ. കുഞ്ഞാലി നാലാമനെ പോർച്ചുഗീസുകാർ ഗോവയിൽ വച്ച് വധിച്ചു.</w:t>
      </w:r>
    </w:p>
    <w:p w:rsidR="00000000" w:rsidDel="00000000" w:rsidP="00000000" w:rsidRDefault="00000000" w:rsidRPr="00000000" w14:paraId="00000086">
      <w:pPr>
        <w:widowControl w:val="0"/>
        <w:numPr>
          <w:ilvl w:val="0"/>
          <w:numId w:val="2"/>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ഇട്ടി അച്ചുതൻ: ആലപ്പുഴ ജില്ലയിലെ ചേർത്തല കടക്കരപ്പള്ളിയിലെ പ്രശസ്തനായ നാട്ടുവൈദ്യൻ.</w:t>
      </w:r>
    </w:p>
    <w:p w:rsidR="00000000" w:rsidDel="00000000" w:rsidP="00000000" w:rsidRDefault="00000000" w:rsidRPr="00000000" w14:paraId="00000087">
      <w:pPr>
        <w:widowControl w:val="0"/>
        <w:numPr>
          <w:ilvl w:val="0"/>
          <w:numId w:val="2"/>
        </w:numPr>
        <w:spacing w:after="12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റോബർട്ട് ക്ലൈവിന്റെ പ്രസ്താവന: </w:t>
      </w:r>
      <w:r w:rsidDel="00000000" w:rsidR="00000000" w:rsidRPr="00000000">
        <w:rPr>
          <w:rFonts w:ascii="Manjari" w:cs="Manjari" w:eastAsia="Manjari" w:hAnsi="Manjari"/>
          <w:b w:val="1"/>
          <w:bCs w:val="1"/>
          <w:i w:val="1"/>
          <w:iCs w:val="1"/>
          <w:color w:val="1f1f1f"/>
          <w:sz w:val="28"/>
          <w:szCs w:val="28"/>
          <w:rtl w:val="0"/>
        </w:rPr>
        <w:t xml:space="preserve">"എനിക്ക് രണ്ടായിരം പട്ടാളക്കാരെ അയച്ചുതരിക. ഞാൻ ഇന്ത്യയെ പിടിച്ചടക്കാം"</w:t>
      </w:r>
      <w:r w:rsidDel="00000000" w:rsidR="00000000" w:rsidRPr="00000000">
        <w:rPr>
          <w:rFonts w:ascii="Manjari" w:cs="Manjari" w:eastAsia="Manjari" w:hAnsi="Manjari"/>
          <w:b w:val="1"/>
          <w:bCs w:val="1"/>
          <w:color w:val="1f1f1f"/>
          <w:sz w:val="28"/>
          <w:szCs w:val="28"/>
          <w:rtl w:val="0"/>
        </w:rPr>
        <w:t xml:space="preserve">. (ഇന്ത്യൻ നാട്ടുരാജാക്കന്മാരുടെ അനൈക്യവും ബ്രിട്ടീഷ് സൈനിക മികവുമാണ് ഇതിന് കാരണം).</w:t>
      </w:r>
    </w:p>
    <w:p w:rsidR="00000000" w:rsidDel="00000000" w:rsidP="00000000" w:rsidRDefault="00000000" w:rsidRPr="00000000" w14:paraId="00000088">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89">
      <w:pPr>
        <w:widowControl w:val="0"/>
        <w:spacing w:after="120" w:before="120" w:line="275.9999942779541" w:lineRule="auto"/>
        <w:jc w:val="both"/>
        <w:rPr>
          <w:rFonts w:ascii="Anek Malayalam SemiBold" w:cs="Anek Malayalam SemiBold" w:eastAsia="Anek Malayalam SemiBold" w:hAnsi="Anek Malayalam SemiBold"/>
          <w:color w:val="1f1f1f"/>
          <w:sz w:val="32"/>
          <w:szCs w:val="32"/>
          <w:u w:val="single"/>
        </w:rPr>
      </w:pPr>
      <w:r w:rsidDel="00000000" w:rsidR="00000000" w:rsidRPr="00000000">
        <w:rPr>
          <w:rFonts w:ascii="Anek Malayalam SemiBold" w:cs="Anek Malayalam SemiBold" w:eastAsia="Anek Malayalam SemiBold" w:hAnsi="Anek Malayalam SemiBold"/>
          <w:color w:val="1f1f1f"/>
          <w:sz w:val="32"/>
          <w:szCs w:val="32"/>
          <w:u w:val="single"/>
          <w:rtl w:val="0"/>
        </w:rPr>
        <w:t xml:space="preserve">സാഹിത്യവും സിനിമയും</w:t>
      </w:r>
    </w:p>
    <w:p w:rsidR="00000000" w:rsidDel="00000000" w:rsidP="00000000" w:rsidRDefault="00000000" w:rsidRPr="00000000" w14:paraId="0000008A">
      <w:pPr>
        <w:widowControl w:val="0"/>
        <w:numPr>
          <w:ilvl w:val="0"/>
          <w:numId w:val="4"/>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ഹോർത്തൂസ് മലബാറിക്കൂസ്: കേരളത്തിലെ 742 ഔഷധസസ്യങ്ങളെക്കുറിച്ച് ഡച്ച് ഗവർണർ ഹെൻട്രിക് വാൻറീഡിന്റെ നേതൃത്വത്തിൽ തയ്യാറാക്കിയ ഗ്രന്ഥം. ഇട്ടി അച്ചുതൻ, അപ്പുഭട്ട്, രംഗഭട്ട്, വിനായക ഭട്ട് എന്നിവർ സഹായിച്ചു. മലയാളം അക്ഷരങ്ങൾ അച്ചടിച്ച ആദ്യ ഗ്രന്ഥം. ഡോ. കെ.എസ്. മണിലാൽ ഇത് മലയാളത്തിലേക്കും ഇംഗ്ലീഷിലേക്കും വിവർത്തനം ചെയ്തു.</w:t>
      </w:r>
    </w:p>
    <w:p w:rsidR="00000000" w:rsidDel="00000000" w:rsidP="00000000" w:rsidRDefault="00000000" w:rsidRPr="00000000" w14:paraId="0000008B">
      <w:pPr>
        <w:widowControl w:val="0"/>
        <w:numPr>
          <w:ilvl w:val="0"/>
          <w:numId w:val="4"/>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ആനന്ദമഠം: 1882-ൽ ബങ്കിംചന്ദ്ര ചാറ്റർജി രചിച്ച ബംഗാളി നോവൽ. സന്യാസി കലാപവും ബംഗാൾ ക്ഷാമവും പശ്ചാത്തലം. നമ്മുടെ ദേശീയഗീതമായ 'വന്ദേമാതരം' ഇതിൽ നിന്നുള്ളതാണ് (ഭവാനന്ദൻ എന്ന കഥാപാത്രം ആലപിക്കുന്നത്).</w:t>
      </w:r>
    </w:p>
    <w:p w:rsidR="00000000" w:rsidDel="00000000" w:rsidP="00000000" w:rsidRDefault="00000000" w:rsidRPr="00000000" w14:paraId="0000008C">
      <w:pPr>
        <w:widowControl w:val="0"/>
        <w:numPr>
          <w:ilvl w:val="0"/>
          <w:numId w:val="4"/>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നീലദർപ്പൺ: നീലം കർഷകരുടെ ദുരിതങ്ങൾ ആസ്പദമാക്കി ദീനബന്ധുമിത്ര 1860-ൽ എഴുതിയ നാടകം.</w:t>
      </w:r>
    </w:p>
    <w:p w:rsidR="00000000" w:rsidDel="00000000" w:rsidP="00000000" w:rsidRDefault="00000000" w:rsidRPr="00000000" w14:paraId="0000008D">
      <w:pPr>
        <w:widowControl w:val="0"/>
        <w:numPr>
          <w:ilvl w:val="0"/>
          <w:numId w:val="4"/>
        </w:numPr>
        <w:spacing w:after="0" w:afterAutospacing="0" w:before="0" w:beforeAutospacing="0" w:line="275.9999942779541" w:lineRule="auto"/>
        <w:ind w:left="465"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color w:val="1f1f1f"/>
          <w:sz w:val="28"/>
          <w:szCs w:val="28"/>
          <w:rtl w:val="0"/>
        </w:rPr>
        <w:t xml:space="preserve">ബിർസ മുണ്ടയുമായി ബന്ധപ്പെട്ട പുസ്തകങ്ങൾ:</w:t>
      </w:r>
    </w:p>
    <w:p w:rsidR="00000000" w:rsidDel="00000000" w:rsidP="00000000" w:rsidRDefault="00000000" w:rsidRPr="00000000" w14:paraId="0000008E">
      <w:pPr>
        <w:widowControl w:val="0"/>
        <w:numPr>
          <w:ilvl w:val="1"/>
          <w:numId w:val="3"/>
        </w:numPr>
        <w:spacing w:after="0" w:after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i w:val="1"/>
          <w:iCs w:val="1"/>
          <w:color w:val="1f1f1f"/>
          <w:sz w:val="28"/>
          <w:szCs w:val="28"/>
          <w:rtl w:val="0"/>
        </w:rPr>
        <w:t xml:space="preserve">ഗാന്ധി സേ പഹലേ ഗാന്ധി</w:t>
      </w:r>
      <w:r w:rsidDel="00000000" w:rsidR="00000000" w:rsidRPr="00000000">
        <w:rPr>
          <w:rFonts w:ascii="Manjari" w:cs="Manjari" w:eastAsia="Manjari" w:hAnsi="Manjari"/>
          <w:b w:val="1"/>
          <w:bCs w:val="1"/>
          <w:color w:val="1f1f1f"/>
          <w:sz w:val="28"/>
          <w:szCs w:val="28"/>
          <w:rtl w:val="0"/>
        </w:rPr>
        <w:t xml:space="preserve"> - ഇക്ബാൽ ദുറാനി</w:t>
      </w:r>
    </w:p>
    <w:p w:rsidR="00000000" w:rsidDel="00000000" w:rsidP="00000000" w:rsidRDefault="00000000" w:rsidRPr="00000000" w14:paraId="0000008F">
      <w:pPr>
        <w:widowControl w:val="0"/>
        <w:numPr>
          <w:ilvl w:val="1"/>
          <w:numId w:val="3"/>
        </w:numPr>
        <w:spacing w:after="0" w:afterAutospacing="0" w:before="0" w:beforeAutospacing="0" w:line="275.9999942779541" w:lineRule="auto"/>
        <w:ind w:left="870" w:hanging="360"/>
        <w:jc w:val="both"/>
        <w:rPr>
          <w:rFonts w:ascii="Manjari" w:cs="Manjari" w:eastAsia="Manjari" w:hAnsi="Manjari"/>
          <w:b w:val="1"/>
          <w:bCs w:val="1"/>
          <w:sz w:val="28"/>
          <w:szCs w:val="28"/>
        </w:rPr>
      </w:pPr>
      <w:r w:rsidDel="00000000" w:rsidR="00000000" w:rsidRPr="00000000">
        <w:rPr>
          <w:rFonts w:ascii="Manjari" w:cs="Manjari" w:eastAsia="Manjari" w:hAnsi="Manjari"/>
          <w:b w:val="1"/>
          <w:bCs w:val="1"/>
          <w:i w:val="1"/>
          <w:iCs w:val="1"/>
          <w:color w:val="1f1f1f"/>
          <w:sz w:val="28"/>
          <w:szCs w:val="28"/>
          <w:rtl w:val="0"/>
        </w:rPr>
        <w:t xml:space="preserve">ആരണ്യർ അധികാർ</w:t>
      </w:r>
      <w:r w:rsidDel="00000000" w:rsidR="00000000" w:rsidRPr="00000000">
        <w:rPr>
          <w:rFonts w:ascii="Manjari" w:cs="Manjari" w:eastAsia="Manjari" w:hAnsi="Manjari"/>
          <w:b w:val="1"/>
          <w:bCs w:val="1"/>
          <w:color w:val="1f1f1f"/>
          <w:sz w:val="28"/>
          <w:szCs w:val="28"/>
          <w:rtl w:val="0"/>
        </w:rPr>
        <w:t xml:space="preserve"> - മഹാശ്വേതാദേവി</w:t>
      </w:r>
    </w:p>
    <w:p w:rsidR="00000000" w:rsidDel="00000000" w:rsidP="00000000" w:rsidRDefault="00000000" w:rsidRPr="00000000" w14:paraId="00000090">
      <w:pPr>
        <w:widowControl w:val="0"/>
        <w:numPr>
          <w:ilvl w:val="0"/>
          <w:numId w:val="4"/>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1857-ലെ കലാപം - ചലച്ചിത്രങ്ങൾ: </w:t>
      </w:r>
      <w:r w:rsidDel="00000000" w:rsidR="00000000" w:rsidRPr="00000000">
        <w:rPr>
          <w:rFonts w:ascii="Manjari" w:cs="Manjari" w:eastAsia="Manjari" w:hAnsi="Manjari"/>
          <w:b w:val="1"/>
          <w:bCs w:val="1"/>
          <w:i w:val="1"/>
          <w:iCs w:val="1"/>
          <w:color w:val="1f1f1f"/>
          <w:sz w:val="28"/>
          <w:szCs w:val="28"/>
          <w:rtl w:val="0"/>
        </w:rPr>
        <w:t xml:space="preserve">1857</w:t>
      </w:r>
      <w:r w:rsidDel="00000000" w:rsidR="00000000" w:rsidRPr="00000000">
        <w:rPr>
          <w:rFonts w:ascii="Manjari" w:cs="Manjari" w:eastAsia="Manjari" w:hAnsi="Manjari"/>
          <w:b w:val="1"/>
          <w:bCs w:val="1"/>
          <w:color w:val="1f1f1f"/>
          <w:sz w:val="28"/>
          <w:szCs w:val="28"/>
          <w:rtl w:val="0"/>
        </w:rPr>
        <w:t xml:space="preserve"> (മോഹൻ സിൻഹ), </w:t>
      </w:r>
      <w:r w:rsidDel="00000000" w:rsidR="00000000" w:rsidRPr="00000000">
        <w:rPr>
          <w:rFonts w:ascii="Manjari" w:cs="Manjari" w:eastAsia="Manjari" w:hAnsi="Manjari"/>
          <w:b w:val="1"/>
          <w:bCs w:val="1"/>
          <w:i w:val="1"/>
          <w:iCs w:val="1"/>
          <w:color w:val="1f1f1f"/>
          <w:sz w:val="28"/>
          <w:szCs w:val="28"/>
          <w:rtl w:val="0"/>
        </w:rPr>
        <w:t xml:space="preserve">മംഗൽ പാണ്ഡേ: ദ റൈസിംഗ്</w:t>
      </w:r>
      <w:r w:rsidDel="00000000" w:rsidR="00000000" w:rsidRPr="00000000">
        <w:rPr>
          <w:rFonts w:ascii="Manjari" w:cs="Manjari" w:eastAsia="Manjari" w:hAnsi="Manjari"/>
          <w:b w:val="1"/>
          <w:bCs w:val="1"/>
          <w:color w:val="1f1f1f"/>
          <w:sz w:val="28"/>
          <w:szCs w:val="28"/>
          <w:rtl w:val="0"/>
        </w:rPr>
        <w:t xml:space="preserve"> (കേതൻ മേഹ്ത), </w:t>
      </w:r>
      <w:r w:rsidDel="00000000" w:rsidR="00000000" w:rsidRPr="00000000">
        <w:rPr>
          <w:rFonts w:ascii="Manjari" w:cs="Manjari" w:eastAsia="Manjari" w:hAnsi="Manjari"/>
          <w:b w:val="1"/>
          <w:bCs w:val="1"/>
          <w:i w:val="1"/>
          <w:iCs w:val="1"/>
          <w:color w:val="1f1f1f"/>
          <w:sz w:val="28"/>
          <w:szCs w:val="28"/>
          <w:rtl w:val="0"/>
        </w:rPr>
        <w:t xml:space="preserve">മണികർണ്ണിക: ദ ക്യൂൻ ഓഫ് ഝാൻസി</w:t>
      </w:r>
      <w:r w:rsidDel="00000000" w:rsidR="00000000" w:rsidRPr="00000000">
        <w:rPr>
          <w:rFonts w:ascii="Manjari" w:cs="Manjari" w:eastAsia="Manjari" w:hAnsi="Manjari"/>
          <w:b w:val="1"/>
          <w:bCs w:val="1"/>
          <w:color w:val="1f1f1f"/>
          <w:sz w:val="28"/>
          <w:szCs w:val="28"/>
          <w:rtl w:val="0"/>
        </w:rPr>
        <w:t xml:space="preserve"> (ക്രിഷ് ജഗർലമുടി).</w:t>
      </w:r>
    </w:p>
    <w:p w:rsidR="00000000" w:rsidDel="00000000" w:rsidP="00000000" w:rsidRDefault="00000000" w:rsidRPr="00000000" w14:paraId="00000091">
      <w:pPr>
        <w:widowControl w:val="0"/>
        <w:numPr>
          <w:ilvl w:val="0"/>
          <w:numId w:val="4"/>
        </w:numPr>
        <w:spacing w:after="12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1857-ലെ കലാപം - നോവലുകൾ: </w:t>
      </w:r>
      <w:r w:rsidDel="00000000" w:rsidR="00000000" w:rsidRPr="00000000">
        <w:rPr>
          <w:rFonts w:ascii="Manjari" w:cs="Manjari" w:eastAsia="Manjari" w:hAnsi="Manjari"/>
          <w:b w:val="1"/>
          <w:bCs w:val="1"/>
          <w:i w:val="1"/>
          <w:iCs w:val="1"/>
          <w:color w:val="1f1f1f"/>
          <w:sz w:val="28"/>
          <w:szCs w:val="28"/>
          <w:rtl w:val="0"/>
        </w:rPr>
        <w:t xml:space="preserve">ഝാൻസി റാണി</w:t>
      </w:r>
      <w:r w:rsidDel="00000000" w:rsidR="00000000" w:rsidRPr="00000000">
        <w:rPr>
          <w:rFonts w:ascii="Manjari" w:cs="Manjari" w:eastAsia="Manjari" w:hAnsi="Manjari"/>
          <w:b w:val="1"/>
          <w:bCs w:val="1"/>
          <w:color w:val="1f1f1f"/>
          <w:sz w:val="28"/>
          <w:szCs w:val="28"/>
          <w:rtl w:val="0"/>
        </w:rPr>
        <w:t xml:space="preserve"> (മഹാശ്വേതാദേവി), </w:t>
      </w:r>
      <w:r w:rsidDel="00000000" w:rsidR="00000000" w:rsidRPr="00000000">
        <w:rPr>
          <w:rFonts w:ascii="Manjari" w:cs="Manjari" w:eastAsia="Manjari" w:hAnsi="Manjari"/>
          <w:b w:val="1"/>
          <w:bCs w:val="1"/>
          <w:i w:val="1"/>
          <w:iCs w:val="1"/>
          <w:color w:val="1f1f1f"/>
          <w:sz w:val="28"/>
          <w:szCs w:val="28"/>
          <w:rtl w:val="0"/>
        </w:rPr>
        <w:t xml:space="preserve">അമൃതം തേടി</w:t>
      </w:r>
      <w:r w:rsidDel="00000000" w:rsidR="00000000" w:rsidRPr="00000000">
        <w:rPr>
          <w:rFonts w:ascii="Manjari" w:cs="Manjari" w:eastAsia="Manjari" w:hAnsi="Manjari"/>
          <w:b w:val="1"/>
          <w:bCs w:val="1"/>
          <w:color w:val="1f1f1f"/>
          <w:sz w:val="28"/>
          <w:szCs w:val="28"/>
          <w:rtl w:val="0"/>
        </w:rPr>
        <w:t xml:space="preserve"> (മലയാറ്റൂർ രാമകൃഷ്ണൻ).</w:t>
      </w:r>
    </w:p>
    <w:p w:rsidR="00000000" w:rsidDel="00000000" w:rsidP="00000000" w:rsidRDefault="00000000" w:rsidRPr="00000000" w14:paraId="00000092">
      <w:pPr>
        <w:widowControl w:val="0"/>
        <w:spacing w:after="120" w:before="120" w:line="275.9999942779541" w:lineRule="auto"/>
        <w:ind w:left="465" w:firstLine="0"/>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93">
      <w:pPr>
        <w:widowControl w:val="0"/>
        <w:spacing w:after="120" w:before="120" w:line="275.9999942779541" w:lineRule="auto"/>
        <w:jc w:val="both"/>
        <w:rPr>
          <w:rFonts w:ascii="Anek Malayalam SemiBold" w:cs="Anek Malayalam SemiBold" w:eastAsia="Anek Malayalam SemiBold" w:hAnsi="Anek Malayalam SemiBold"/>
          <w:color w:val="1f1f1f"/>
          <w:sz w:val="32"/>
          <w:szCs w:val="32"/>
          <w:u w:val="single"/>
        </w:rPr>
      </w:pPr>
      <w:r w:rsidDel="00000000" w:rsidR="00000000" w:rsidRPr="00000000">
        <w:rPr>
          <w:rFonts w:ascii="Anek Malayalam SemiBold" w:cs="Anek Malayalam SemiBold" w:eastAsia="Anek Malayalam SemiBold" w:hAnsi="Anek Malayalam SemiBold"/>
          <w:color w:val="1f1f1f"/>
          <w:sz w:val="32"/>
          <w:szCs w:val="32"/>
          <w:u w:val="single"/>
          <w:rtl w:val="0"/>
        </w:rPr>
        <w:t xml:space="preserve">പ്രത്യേക ദിനങ്ങളും അംഗീകാരങ്ങളും</w:t>
      </w:r>
    </w:p>
    <w:p w:rsidR="00000000" w:rsidDel="00000000" w:rsidP="00000000" w:rsidRDefault="00000000" w:rsidRPr="00000000" w14:paraId="00000094">
      <w:pPr>
        <w:widowControl w:val="0"/>
        <w:numPr>
          <w:ilvl w:val="0"/>
          <w:numId w:val="24"/>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ജൻജാതിയ ഗൗരവ് ദിവസ് (ഗോത്രാഭിമാന ദിനം): ബിർസ മുണ്ടയുടെ ജന്മദിനമായ നവംബർ 15 (2021 മുതൽ ആചരിക്കുന്നു).</w:t>
      </w:r>
    </w:p>
    <w:p w:rsidR="00000000" w:rsidDel="00000000" w:rsidP="00000000" w:rsidRDefault="00000000" w:rsidRPr="00000000" w14:paraId="00000095">
      <w:pPr>
        <w:widowControl w:val="0"/>
        <w:numPr>
          <w:ilvl w:val="0"/>
          <w:numId w:val="24"/>
        </w:numPr>
        <w:spacing w:after="12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ഇന്ത്യൻ പാർലമെന്റിൽ ഛായാചിത്രം സ്ഥാപിക്കപ്പെട്ടിട്ടുള്ള ഏക ഗോത്രവർഗ്ഗ നേതാവ്: ബിർസ മുണ്ട.</w:t>
      </w:r>
    </w:p>
    <w:p w:rsidR="00000000" w:rsidDel="00000000" w:rsidP="00000000" w:rsidRDefault="00000000" w:rsidRPr="00000000" w14:paraId="00000096">
      <w:pPr>
        <w:pStyle w:val="Heading2"/>
        <w:keepNext w:val="0"/>
        <w:keepLines w:val="0"/>
        <w:widowControl w:val="0"/>
        <w:spacing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97">
      <w:pPr>
        <w:pStyle w:val="Heading2"/>
        <w:keepNext w:val="0"/>
        <w:keepLines w:val="0"/>
        <w:widowControl w:val="0"/>
        <w:spacing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98">
      <w:pPr>
        <w:pStyle w:val="Heading2"/>
        <w:keepNext w:val="0"/>
        <w:keepLines w:val="0"/>
        <w:widowControl w:val="0"/>
        <w:spacing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99">
      <w:pPr>
        <w:pStyle w:val="Heading2"/>
        <w:keepNext w:val="0"/>
        <w:keepLines w:val="0"/>
        <w:widowControl w:val="0"/>
        <w:spacing w:before="120" w:line="275.9999942779541" w:lineRule="auto"/>
        <w:jc w:val="both"/>
        <w:rPr>
          <w:rFonts w:ascii="Anek Malayalam SemiBold" w:cs="Anek Malayalam SemiBold" w:eastAsia="Anek Malayalam SemiBold" w:hAnsi="Anek Malayalam SemiBold"/>
          <w:color w:val="1f1f1f"/>
          <w:u w:val="single"/>
        </w:rPr>
      </w:pPr>
      <w:r w:rsidDel="00000000" w:rsidR="00000000" w:rsidRPr="00000000">
        <w:rPr>
          <w:rFonts w:ascii="Anek Malayalam SemiBold" w:cs="Anek Malayalam SemiBold" w:eastAsia="Anek Malayalam SemiBold" w:hAnsi="Anek Malayalam SemiBold"/>
          <w:color w:val="1f1f1f"/>
          <w:u w:val="single"/>
          <w:rtl w:val="0"/>
        </w:rPr>
        <w:t xml:space="preserve">പ്രധാന പദങ്ങളും നിർവ്വചനങ്ങളും (Key Terms)</w:t>
      </w:r>
    </w:p>
    <w:p w:rsidR="00000000" w:rsidDel="00000000" w:rsidP="00000000" w:rsidRDefault="00000000" w:rsidRPr="00000000" w14:paraId="0000009A">
      <w:pPr>
        <w:widowControl w:val="0"/>
        <w:numPr>
          <w:ilvl w:val="0"/>
          <w:numId w:val="26"/>
        </w:numPr>
        <w:spacing w:after="0" w:after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ഫാക്ടറി (Factory): വിദേശ വ്യാപാരികൾ ചരക്കുകൾ സൂക്ഷിക്കാനും കച്ചവട കാര്യങ്ങൾക്കുമായി സ്ഥാപിച്ച സംഭരണശാലകൾ/കച്ചവടത്താവളങ്ങൾ.</w:t>
      </w:r>
    </w:p>
    <w:p w:rsidR="00000000" w:rsidDel="00000000" w:rsidP="00000000" w:rsidRDefault="00000000" w:rsidRPr="00000000" w14:paraId="0000009B">
      <w:pPr>
        <w:widowControl w:val="0"/>
        <w:numPr>
          <w:ilvl w:val="0"/>
          <w:numId w:val="26"/>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കർണ്ണാട്ടിക് (Carnatic): ഇന്നത്തെ തമിഴ്‌നാടിന്റെ ഭൂരിഭാഗവും ആന്ധ്രാപ്രദേശിന്റെ തെക്കൻ തീരപ്രദേശങ്ങളും ഉൾപ്പെടുന്ന ഭൂവിഭാഗം.</w:t>
      </w:r>
    </w:p>
    <w:p w:rsidR="00000000" w:rsidDel="00000000" w:rsidP="00000000" w:rsidRDefault="00000000" w:rsidRPr="00000000" w14:paraId="0000009C">
      <w:pPr>
        <w:widowControl w:val="0"/>
        <w:numPr>
          <w:ilvl w:val="0"/>
          <w:numId w:val="26"/>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ദിവാനി (Diwani): ബംഗാൾ, ബീഹാർ, ഒറീസ്സ എന്നീ പ്രവിശ്യകളിൽ നികുതി പിരിക്കാൻ ബ്രിട്ടീഷുകാർക്ക് ലഭിച്ച നിയമപരമായ അവകാശം (ബക്സാർ യുദ്ധത്തിന് ശേഷം).</w:t>
      </w:r>
    </w:p>
    <w:p w:rsidR="00000000" w:rsidDel="00000000" w:rsidP="00000000" w:rsidRDefault="00000000" w:rsidRPr="00000000" w14:paraId="0000009D">
      <w:pPr>
        <w:widowControl w:val="0"/>
        <w:numPr>
          <w:ilvl w:val="0"/>
          <w:numId w:val="26"/>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കാർഷിക വാണിജ്യവൽക്കരണം (Commercialisation of Agriculture): ഭക്ഷ്യവിളകൾക്ക് പകരം കമ്പോളത്തിൽ വിലയുള്ള നാണ്യവിളകൾ (നീലം, പരുത്തി) കൃഷി ചെയ്യാൻ കർഷകരെ നിർബന്ധിക്കുന്ന രീതി.</w:t>
      </w:r>
    </w:p>
    <w:p w:rsidR="00000000" w:rsidDel="00000000" w:rsidP="00000000" w:rsidRDefault="00000000" w:rsidRPr="00000000" w14:paraId="0000009E">
      <w:pPr>
        <w:widowControl w:val="0"/>
        <w:numPr>
          <w:ilvl w:val="0"/>
          <w:numId w:val="26"/>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ഉൽഗുലാൻ (Ulgulan): മുണ്ട ഗോത്രവർഗ്ഗ കലാപം. 'വലിയ കോലാഹലം' അല്ലെങ്കിൽ 'വലിയ ഇളക്കം' എന്നാണ് ഈ പദത്തിന്റെ അർത്ഥം.</w:t>
      </w:r>
    </w:p>
    <w:p w:rsidR="00000000" w:rsidDel="00000000" w:rsidP="00000000" w:rsidRDefault="00000000" w:rsidRPr="00000000" w14:paraId="0000009F">
      <w:pPr>
        <w:widowControl w:val="0"/>
        <w:numPr>
          <w:ilvl w:val="0"/>
          <w:numId w:val="26"/>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പോളിഗർ (Poligar): 'പാളയം' (സൈനികത്താവളം) ഭരിച്ചിരുന്ന തമിഴ്‌നാട്ടിലെ സൈനികത്തലവന്മാർ (പാളയക്കാർ).</w:t>
      </w:r>
    </w:p>
    <w:p w:rsidR="00000000" w:rsidDel="00000000" w:rsidP="00000000" w:rsidRDefault="00000000" w:rsidRPr="00000000" w14:paraId="000000A0">
      <w:pPr>
        <w:widowControl w:val="0"/>
        <w:numPr>
          <w:ilvl w:val="0"/>
          <w:numId w:val="26"/>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സൈനിക സഹായ വ്യവസ്ഥ (Subsidiary Alliance): നാട്ടുരാജ്യങ്ങളിൽ ബ്രിട്ടീഷ് സൈന്യത്തെ നിർത്തി അവരെ സാമന്തന്മാരാക്കാൻ വെല്ലസ്ലി പ്രഭു കൊണ്ടുവന്ന പദ്ധതി.</w:t>
      </w:r>
    </w:p>
    <w:p w:rsidR="00000000" w:rsidDel="00000000" w:rsidP="00000000" w:rsidRDefault="00000000" w:rsidRPr="00000000" w14:paraId="000000A1">
      <w:pPr>
        <w:widowControl w:val="0"/>
        <w:numPr>
          <w:ilvl w:val="0"/>
          <w:numId w:val="26"/>
        </w:numPr>
        <w:spacing w:after="0" w:afterAutospacing="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ദത്തവകാശ നിരോധന നിയമം (Doctrine of Lapse): സ്വാഭാവിക ആൺമക്കളില്ലാത്ത നാട്ടുരാജാക്കന്മാർ ദത്തെടുക്കുന്ന കുട്ടികൾക്ക് ഭരണാവകാശം നിഷേധിച്ച് പ്രദേശം ബ്രിട്ടീഷ് സാമ്രാജ്യത്തോട് ചേർക്കുന്ന ഡൽഹൗസി പ്രഭുവിന്റെ നിയമം.</w:t>
      </w:r>
    </w:p>
    <w:p w:rsidR="00000000" w:rsidDel="00000000" w:rsidP="00000000" w:rsidRDefault="00000000" w:rsidRPr="00000000" w14:paraId="000000A2">
      <w:pPr>
        <w:widowControl w:val="0"/>
        <w:numPr>
          <w:ilvl w:val="0"/>
          <w:numId w:val="26"/>
        </w:numPr>
        <w:spacing w:after="120" w:before="0" w:beforeAutospacing="0" w:line="275.9999942779541" w:lineRule="auto"/>
        <w:ind w:left="465" w:hanging="360"/>
        <w:jc w:val="both"/>
        <w:rPr>
          <w:sz w:val="28"/>
          <w:szCs w:val="28"/>
        </w:rPr>
      </w:pPr>
      <w:r w:rsidDel="00000000" w:rsidR="00000000" w:rsidRPr="00000000">
        <w:rPr>
          <w:rFonts w:ascii="Manjari" w:cs="Manjari" w:eastAsia="Manjari" w:hAnsi="Manjari"/>
          <w:b w:val="1"/>
          <w:bCs w:val="1"/>
          <w:color w:val="1f1f1f"/>
          <w:sz w:val="28"/>
          <w:szCs w:val="28"/>
          <w:rtl w:val="0"/>
        </w:rPr>
        <w:t xml:space="preserve">വൈസ്രോയി (Viceroy): 1857-ലെ കലാപത്തിനു ശേഷം ഗവർണർ ജനറലിന് പകരം ബ്രിട്ടീഷ് രാജ്ഞിയുടെ പ്രതിനിധിയായി ഇന്ത്യ ഭരിക്കാൻ നിയോഗിക്കപ്പെട്ട പദവി.</w:t>
      </w:r>
    </w:p>
    <w:p w:rsidR="00000000" w:rsidDel="00000000" w:rsidP="00000000" w:rsidRDefault="00000000" w:rsidRPr="00000000" w14:paraId="000000A3">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A4">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A5">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A6">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A7">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A8">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A9">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AA">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AB">
      <w:pPr>
        <w:widowControl w:val="0"/>
        <w:spacing w:after="120" w:before="120" w:line="275.9999942779541" w:lineRule="auto"/>
        <w:jc w:val="both"/>
        <w:rPr>
          <w:rFonts w:ascii="Manjari" w:cs="Manjari" w:eastAsia="Manjari" w:hAnsi="Manjari"/>
          <w:b w:val="1"/>
          <w:bCs w:val="1"/>
          <w:color w:val="1f1f1f"/>
          <w:sz w:val="28"/>
          <w:szCs w:val="28"/>
        </w:rPr>
      </w:pPr>
      <w:r w:rsidDel="00000000" w:rsidR="00000000" w:rsidRPr="00000000">
        <w:rPr>
          <w:rtl w:val="0"/>
        </w:rPr>
      </w:r>
    </w:p>
    <w:p w:rsidR="00000000" w:rsidDel="00000000" w:rsidP="00000000" w:rsidRDefault="00000000" w:rsidRPr="00000000" w14:paraId="000000AC">
      <w:pPr>
        <w:pStyle w:val="Heading2"/>
        <w:keepNext w:val="0"/>
        <w:keepLines w:val="0"/>
        <w:widowControl w:val="0"/>
        <w:spacing w:before="120" w:line="275.9999942779541" w:lineRule="auto"/>
        <w:jc w:val="both"/>
        <w:rPr>
          <w:rFonts w:ascii="Anek Malayalam SemiBold" w:cs="Anek Malayalam SemiBold" w:eastAsia="Anek Malayalam SemiBold" w:hAnsi="Anek Malayalam SemiBold"/>
          <w:color w:val="1f1f1f"/>
          <w:u w:val="single"/>
        </w:rPr>
      </w:pPr>
      <w:r w:rsidDel="00000000" w:rsidR="00000000" w:rsidRPr="00000000">
        <w:rPr>
          <w:rFonts w:ascii="Anek Malayalam SemiBold" w:cs="Anek Malayalam SemiBold" w:eastAsia="Anek Malayalam SemiBold" w:hAnsi="Anek Malayalam SemiBold"/>
          <w:color w:val="1f1f1f"/>
          <w:u w:val="single"/>
          <w:rtl w:val="0"/>
        </w:rPr>
        <w:t xml:space="preserve">Quick Revision Points</w:t>
      </w:r>
    </w:p>
    <w:p w:rsidR="00000000" w:rsidDel="00000000" w:rsidP="00000000" w:rsidRDefault="00000000" w:rsidRPr="00000000" w14:paraId="000000AD">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1453 - തുർക്കികൾ കോൺസ്റ്റാന്റിനോപ്പിൾ പിടിച്ചടക്കി.</w:t>
      </w:r>
    </w:p>
    <w:p w:rsidR="00000000" w:rsidDel="00000000" w:rsidP="00000000" w:rsidRDefault="00000000" w:rsidRPr="00000000" w14:paraId="000000AE">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1498 - വാസ്കോ ഡ ഗാമ കാപ്പാട് (കോഴിക്കോട്) എത്തി.</w:t>
      </w:r>
    </w:p>
    <w:p w:rsidR="00000000" w:rsidDel="00000000" w:rsidP="00000000" w:rsidRDefault="00000000" w:rsidRPr="00000000" w14:paraId="000000AF">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1600 - ഇംഗ്ലീഷ് ഈസ്റ്റ് ഇന്ത്യാ കമ്പനി സ്ഥാപിക്കപ്പെട്ടു.</w:t>
      </w:r>
    </w:p>
    <w:p w:rsidR="00000000" w:rsidDel="00000000" w:rsidP="00000000" w:rsidRDefault="00000000" w:rsidRPr="00000000" w14:paraId="000000B0">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1721 - ആറ്റിങ്ങൽ കലാപം (കേരളത്തിലെ ആദ്യ ജനകീയ ചെറുത്തുനിൽപ്പ്).</w:t>
      </w:r>
    </w:p>
    <w:p w:rsidR="00000000" w:rsidDel="00000000" w:rsidP="00000000" w:rsidRDefault="00000000" w:rsidRPr="00000000" w14:paraId="000000B1">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1741 - കുളച്ചൽ യുദ്ധം (മാർത്താണ്ഡവർമ്മ ഡച്ചുകാരെ തോൽപ്പിച്ചു).</w:t>
      </w:r>
    </w:p>
    <w:p w:rsidR="00000000" w:rsidDel="00000000" w:rsidP="00000000" w:rsidRDefault="00000000" w:rsidRPr="00000000" w14:paraId="000000B2">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1757 - പ്ലാസി യുദ്ധം (ബ്രിട്ടീഷ് രാഷ്ട്രീയ ഭരണത്തിന് തുടക്കം).</w:t>
      </w:r>
    </w:p>
    <w:p w:rsidR="00000000" w:rsidDel="00000000" w:rsidP="00000000" w:rsidRDefault="00000000" w:rsidRPr="00000000" w14:paraId="000000B3">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1764 - ബക്സാർ യുദ്ധം (കമ്പനിക്ക് ദിവാനി അവകാശം ലഭിച്ചു).</w:t>
      </w:r>
    </w:p>
    <w:p w:rsidR="00000000" w:rsidDel="00000000" w:rsidP="00000000" w:rsidRDefault="00000000" w:rsidRPr="00000000" w14:paraId="000000B4">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1793 - ശാശ്വത ഭൂനികുതി വ്യവസ്ഥ (കോൺവാലീസ് പ്രഭു).</w:t>
      </w:r>
    </w:p>
    <w:p w:rsidR="00000000" w:rsidDel="00000000" w:rsidP="00000000" w:rsidRDefault="00000000" w:rsidRPr="00000000" w14:paraId="000000B5">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1806 - വെല്ലൂർ കലാപം (ആദ്യ സൈനിക കലാപം).</w:t>
      </w:r>
    </w:p>
    <w:p w:rsidR="00000000" w:rsidDel="00000000" w:rsidP="00000000" w:rsidRDefault="00000000" w:rsidRPr="00000000" w14:paraId="000000B6">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1855 - സാന്താൾ കലാപം (സിധോ, കാൻഹു).</w:t>
      </w:r>
    </w:p>
    <w:p w:rsidR="00000000" w:rsidDel="00000000" w:rsidP="00000000" w:rsidRDefault="00000000" w:rsidRPr="00000000" w14:paraId="000000B7">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1857 മെയ് 10 - ഒന്നാം സ്വാതന്ത്ര്യസമരം മീററ്റിൽ ആരംഭിച്ചു.</w:t>
      </w:r>
    </w:p>
    <w:p w:rsidR="00000000" w:rsidDel="00000000" w:rsidP="00000000" w:rsidRDefault="00000000" w:rsidRPr="00000000" w14:paraId="000000B8">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1858 - കമ്പനി ഭരണം അവസാനിച്ച് ബ്രിട്ടീഷ് രാജ്ഞിയുടെ നേരിട്ടുള്ള ഭരണം   ആരംഭിച്ചു.</w:t>
      </w:r>
    </w:p>
    <w:p w:rsidR="00000000" w:rsidDel="00000000" w:rsidP="00000000" w:rsidRDefault="00000000" w:rsidRPr="00000000" w14:paraId="000000B9">
      <w:pPr>
        <w:widowControl w:val="0"/>
        <w:numPr>
          <w:ilvl w:val="0"/>
          <w:numId w:val="5"/>
        </w:numPr>
        <w:spacing w:after="0" w:afterAutospacing="0"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1859 - നീലം കലാപം (ദിഗംബർ ബിശ്വാസ്, വിഷ്ണു ബിശ്വാസ്).</w:t>
      </w:r>
    </w:p>
    <w:p w:rsidR="00000000" w:rsidDel="00000000" w:rsidP="00000000" w:rsidRDefault="00000000" w:rsidRPr="00000000" w14:paraId="000000BA">
      <w:pPr>
        <w:widowControl w:val="0"/>
        <w:numPr>
          <w:ilvl w:val="0"/>
          <w:numId w:val="5"/>
        </w:numPr>
        <w:spacing w:after="187.5" w:line="275.9999942779541" w:lineRule="auto"/>
        <w:ind w:left="720" w:hanging="360"/>
        <w:jc w:val="both"/>
        <w:rPr>
          <w:rFonts w:ascii="Google Sans" w:cs="Google Sans" w:eastAsia="Google Sans" w:hAnsi="Google Sans"/>
          <w:color w:val="1f1f1f"/>
          <w:sz w:val="28"/>
          <w:szCs w:val="28"/>
        </w:rPr>
      </w:pPr>
      <w:r w:rsidDel="00000000" w:rsidR="00000000" w:rsidRPr="00000000">
        <w:rPr>
          <w:rFonts w:ascii="Manjari" w:cs="Manjari" w:eastAsia="Manjari" w:hAnsi="Manjari"/>
          <w:b w:val="1"/>
          <w:bCs w:val="1"/>
          <w:color w:val="1f1f1f"/>
          <w:sz w:val="28"/>
          <w:szCs w:val="28"/>
          <w:rtl w:val="0"/>
        </w:rPr>
        <w:t xml:space="preserve"> 1899 - ഉൽഗുലാൻ / മുണ്ട കലാപം (ബിർസ മുണ്ട).</w:t>
      </w: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1.73228346456693" w:right="719.8818897637813" w:header="113.38582677165356" w:footer="113.3858267716535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nek Malayalam Medium">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Google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Manjari">
    <w:embedRegular w:fontKey="{00000000-0000-0000-0000-000000000000}" r:id="rId11" w:subsetted="0"/>
    <w:embedBold w:fontKey="{00000000-0000-0000-0000-000000000000}" r:id="rId12" w:subsetted="0"/>
  </w:font>
  <w:font w:name="Anek Malayalam SemiBold">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jc w:val="center"/>
      <w:rPr/>
    </w:pPr>
    <w:r w:rsidDel="00000000" w:rsidR="00000000" w:rsidRPr="00000000">
      <w:rPr/>
      <w:drawing>
        <wp:inline distB="114300" distT="114300" distL="114300" distR="114300">
          <wp:extent cx="461274" cy="461274"/>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461274" cy="461274"/>
                  </a:xfrm>
                  <a:prstGeom prst="rect"/>
                  <a:ln/>
                </pic:spPr>
              </pic:pic>
            </a:graphicData>
          </a:graphic>
        </wp:inline>
      </w:drawing>
    </w:r>
    <w:hyperlink r:id="rId2">
      <w:r w:rsidDel="00000000" w:rsidR="00000000" w:rsidRPr="00000000">
        <w:rPr>
          <w:color w:val="1155cc"/>
          <w:u w:val="single"/>
          <w:rtl w:val="0"/>
        </w:rPr>
        <w:t xml:space="preserve">WHATSAPP</w:t>
      </w:r>
    </w:hyperlink>
    <w:r w:rsidDel="00000000" w:rsidR="00000000" w:rsidRPr="00000000">
      <w:rPr>
        <w:rtl w:val="0"/>
      </w:rPr>
      <w:t xml:space="preserve">  </w:t>
    </w:r>
    <w:r w:rsidDel="00000000" w:rsidR="00000000" w:rsidRPr="00000000">
      <w:rPr/>
      <w:drawing>
        <wp:inline distB="114300" distT="114300" distL="114300" distR="114300">
          <wp:extent cx="457200" cy="457200"/>
          <wp:effectExtent b="0" l="0" r="0" t="0"/>
          <wp:docPr id="5" name="image6.png"/>
          <a:graphic>
            <a:graphicData uri="http://schemas.openxmlformats.org/drawingml/2006/picture">
              <pic:pic>
                <pic:nvPicPr>
                  <pic:cNvPr id="0" name="image6.png"/>
                  <pic:cNvPicPr preferRelativeResize="0"/>
                </pic:nvPicPr>
                <pic:blipFill>
                  <a:blip r:embed="rId3"/>
                  <a:srcRect b="0" l="0" r="0" t="0"/>
                  <a:stretch>
                    <a:fillRect/>
                  </a:stretch>
                </pic:blipFill>
                <pic:spPr>
                  <a:xfrm>
                    <a:off x="0" y="0"/>
                    <a:ext cx="457200" cy="457200"/>
                  </a:xfrm>
                  <a:prstGeom prst="rect"/>
                  <a:ln/>
                </pic:spPr>
              </pic:pic>
            </a:graphicData>
          </a:graphic>
        </wp:inline>
      </w:drawing>
    </w:r>
    <w:hyperlink r:id="rId4">
      <w:r w:rsidDel="00000000" w:rsidR="00000000" w:rsidRPr="00000000">
        <w:rPr>
          <w:color w:val="1155cc"/>
          <w:u w:val="single"/>
          <w:rtl w:val="0"/>
        </w:rPr>
        <w:t xml:space="preserve">TELEGRAM</w:t>
      </w:r>
    </w:hyperlink>
    <w:r w:rsidDel="00000000" w:rsidR="00000000" w:rsidRPr="00000000">
      <w:rPr>
        <w:rtl w:val="0"/>
      </w:rPr>
      <w:t xml:space="preserve">  </w:t>
    </w:r>
    <w:r w:rsidDel="00000000" w:rsidR="00000000" w:rsidRPr="00000000">
      <w:rPr/>
      <w:drawing>
        <wp:inline distB="114300" distT="114300" distL="114300" distR="114300">
          <wp:extent cx="457200" cy="457200"/>
          <wp:effectExtent b="0" l="0" r="0" t="0"/>
          <wp:docPr id="4" name="image7.png"/>
          <a:graphic>
            <a:graphicData uri="http://schemas.openxmlformats.org/drawingml/2006/picture">
              <pic:pic>
                <pic:nvPicPr>
                  <pic:cNvPr id="0" name="image7.png"/>
                  <pic:cNvPicPr preferRelativeResize="0"/>
                </pic:nvPicPr>
                <pic:blipFill>
                  <a:blip r:embed="rId5"/>
                  <a:srcRect b="0" l="0" r="0" t="0"/>
                  <a:stretch>
                    <a:fillRect/>
                  </a:stretch>
                </pic:blipFill>
                <pic:spPr>
                  <a:xfrm>
                    <a:off x="0" y="0"/>
                    <a:ext cx="457200" cy="457200"/>
                  </a:xfrm>
                  <a:prstGeom prst="rect"/>
                  <a:ln/>
                </pic:spPr>
              </pic:pic>
            </a:graphicData>
          </a:graphic>
        </wp:inline>
      </w:drawing>
    </w:r>
    <w:hyperlink r:id="rId6">
      <w:r w:rsidDel="00000000" w:rsidR="00000000" w:rsidRPr="00000000">
        <w:rPr>
          <w:color w:val="1155cc"/>
          <w:u w:val="single"/>
          <w:rtl w:val="0"/>
        </w:rPr>
        <w:t xml:space="preserve">INSTAGRAM</w:t>
      </w:r>
    </w:hyperlink>
    <w:r w:rsidDel="00000000" w:rsidR="00000000" w:rsidRPr="00000000">
      <w:rPr>
        <w:rtl w:val="0"/>
      </w:rPr>
      <w:t xml:space="preserve">  </w:t>
    </w:r>
    <w:r w:rsidDel="00000000" w:rsidR="00000000" w:rsidRPr="00000000">
      <w:rPr/>
      <w:drawing>
        <wp:inline distB="114300" distT="114300" distL="114300" distR="114300">
          <wp:extent cx="457200" cy="457200"/>
          <wp:effectExtent b="0" l="0" r="0" t="0"/>
          <wp:docPr id="7" name="image5.gif"/>
          <a:graphic>
            <a:graphicData uri="http://schemas.openxmlformats.org/drawingml/2006/picture">
              <pic:pic>
                <pic:nvPicPr>
                  <pic:cNvPr id="0" name="image5.gif"/>
                  <pic:cNvPicPr preferRelativeResize="0"/>
                </pic:nvPicPr>
                <pic:blipFill>
                  <a:blip r:embed="rId7"/>
                  <a:srcRect b="0" l="0" r="0" t="0"/>
                  <a:stretch>
                    <a:fillRect/>
                  </a:stretch>
                </pic:blipFill>
                <pic:spPr>
                  <a:xfrm>
                    <a:off x="0" y="0"/>
                    <a:ext cx="457200" cy="457200"/>
                  </a:xfrm>
                  <a:prstGeom prst="rect"/>
                  <a:ln/>
                </pic:spPr>
              </pic:pic>
            </a:graphicData>
          </a:graphic>
        </wp:inline>
      </w:drawing>
    </w:r>
    <w:hyperlink r:id="rId8">
      <w:r w:rsidDel="00000000" w:rsidR="00000000" w:rsidRPr="00000000">
        <w:rPr>
          <w:color w:val="1155cc"/>
          <w:u w:val="single"/>
          <w:rtl w:val="0"/>
        </w:rPr>
        <w:t xml:space="preserve">YOUTUBE</w:t>
      </w:r>
    </w:hyperlink>
    <w:r w:rsidDel="00000000" w:rsidR="00000000" w:rsidRPr="00000000">
      <w:rPr>
        <w:rtl w:val="0"/>
      </w:rPr>
    </w:r>
  </w:p>
  <w:p w:rsidR="00000000" w:rsidDel="00000000" w:rsidP="00000000" w:rsidRDefault="00000000" w:rsidRPr="00000000" w14:paraId="000000B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jc w:val="center"/>
      <w:rPr/>
    </w:pPr>
    <w:r w:rsidDel="00000000" w:rsidR="00000000" w:rsidRPr="00000000">
      <w:rPr/>
      <w:drawing>
        <wp:inline distB="114300" distT="114300" distL="114300" distR="114300">
          <wp:extent cx="457200" cy="457200"/>
          <wp:effectExtent b="0" l="0" r="0" t="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457200" cy="457200"/>
                  </a:xfrm>
                  <a:prstGeom prst="rect"/>
                  <a:ln/>
                </pic:spPr>
              </pic:pic>
            </a:graphicData>
          </a:graphic>
        </wp:inline>
      </w:drawing>
    </w:r>
    <w:hyperlink r:id="rId2">
      <w:r w:rsidDel="00000000" w:rsidR="00000000" w:rsidRPr="00000000">
        <w:rPr>
          <w:color w:val="1155cc"/>
          <w:u w:val="single"/>
          <w:rtl w:val="0"/>
        </w:rPr>
        <w:t xml:space="preserve">WHATSAPP</w:t>
      </w:r>
    </w:hyperlink>
    <w:r w:rsidDel="00000000" w:rsidR="00000000" w:rsidRPr="00000000">
      <w:rPr>
        <w:rtl w:val="0"/>
      </w:rPr>
      <w:t xml:space="preserve">  </w:t>
    </w:r>
    <w:r w:rsidDel="00000000" w:rsidR="00000000" w:rsidRPr="00000000">
      <w:rPr/>
      <w:drawing>
        <wp:inline distB="114300" distT="114300" distL="114300" distR="114300">
          <wp:extent cx="457200" cy="457200"/>
          <wp:effectExtent b="0" l="0" r="0" t="0"/>
          <wp:docPr id="10" name="image6.png"/>
          <a:graphic>
            <a:graphicData uri="http://schemas.openxmlformats.org/drawingml/2006/picture">
              <pic:pic>
                <pic:nvPicPr>
                  <pic:cNvPr id="0" name="image6.png"/>
                  <pic:cNvPicPr preferRelativeResize="0"/>
                </pic:nvPicPr>
                <pic:blipFill>
                  <a:blip r:embed="rId3"/>
                  <a:srcRect b="0" l="0" r="0" t="0"/>
                  <a:stretch>
                    <a:fillRect/>
                  </a:stretch>
                </pic:blipFill>
                <pic:spPr>
                  <a:xfrm>
                    <a:off x="0" y="0"/>
                    <a:ext cx="457200" cy="457200"/>
                  </a:xfrm>
                  <a:prstGeom prst="rect"/>
                  <a:ln/>
                </pic:spPr>
              </pic:pic>
            </a:graphicData>
          </a:graphic>
        </wp:inline>
      </w:drawing>
    </w:r>
    <w:hyperlink r:id="rId4">
      <w:r w:rsidDel="00000000" w:rsidR="00000000" w:rsidRPr="00000000">
        <w:rPr>
          <w:color w:val="1155cc"/>
          <w:u w:val="single"/>
          <w:rtl w:val="0"/>
        </w:rPr>
        <w:t xml:space="preserve">TELEGRAM</w:t>
      </w:r>
    </w:hyperlink>
    <w:r w:rsidDel="00000000" w:rsidR="00000000" w:rsidRPr="00000000">
      <w:rPr>
        <w:rtl w:val="0"/>
      </w:rPr>
      <w:t xml:space="preserve">  </w:t>
    </w:r>
    <w:r w:rsidDel="00000000" w:rsidR="00000000" w:rsidRPr="00000000">
      <w:rPr/>
      <w:drawing>
        <wp:inline distB="114300" distT="114300" distL="114300" distR="114300">
          <wp:extent cx="457200" cy="457200"/>
          <wp:effectExtent b="0" l="0" r="0" t="0"/>
          <wp:docPr id="8" name="image7.png"/>
          <a:graphic>
            <a:graphicData uri="http://schemas.openxmlformats.org/drawingml/2006/picture">
              <pic:pic>
                <pic:nvPicPr>
                  <pic:cNvPr id="0" name="image7.png"/>
                  <pic:cNvPicPr preferRelativeResize="0"/>
                </pic:nvPicPr>
                <pic:blipFill>
                  <a:blip r:embed="rId5"/>
                  <a:srcRect b="0" l="0" r="0" t="0"/>
                  <a:stretch>
                    <a:fillRect/>
                  </a:stretch>
                </pic:blipFill>
                <pic:spPr>
                  <a:xfrm>
                    <a:off x="0" y="0"/>
                    <a:ext cx="457200" cy="457200"/>
                  </a:xfrm>
                  <a:prstGeom prst="rect"/>
                  <a:ln/>
                </pic:spPr>
              </pic:pic>
            </a:graphicData>
          </a:graphic>
        </wp:inline>
      </w:drawing>
    </w:r>
    <w:hyperlink r:id="rId6">
      <w:r w:rsidDel="00000000" w:rsidR="00000000" w:rsidRPr="00000000">
        <w:rPr>
          <w:color w:val="1155cc"/>
          <w:u w:val="single"/>
          <w:rtl w:val="0"/>
        </w:rPr>
        <w:t xml:space="preserve">INSTAGRAM</w:t>
      </w:r>
    </w:hyperlink>
    <w:r w:rsidDel="00000000" w:rsidR="00000000" w:rsidRPr="00000000">
      <w:rPr>
        <w:rtl w:val="0"/>
      </w:rPr>
      <w:t xml:space="preserve">  </w:t>
    </w:r>
    <w:r w:rsidDel="00000000" w:rsidR="00000000" w:rsidRPr="00000000">
      <w:rPr/>
      <w:drawing>
        <wp:inline distB="114300" distT="114300" distL="114300" distR="114300">
          <wp:extent cx="457200" cy="457200"/>
          <wp:effectExtent b="0" l="0" r="0" t="0"/>
          <wp:docPr id="9" name="image5.gif"/>
          <a:graphic>
            <a:graphicData uri="http://schemas.openxmlformats.org/drawingml/2006/picture">
              <pic:pic>
                <pic:nvPicPr>
                  <pic:cNvPr id="0" name="image5.gif"/>
                  <pic:cNvPicPr preferRelativeResize="0"/>
                </pic:nvPicPr>
                <pic:blipFill>
                  <a:blip r:embed="rId7"/>
                  <a:srcRect b="0" l="0" r="0" t="0"/>
                  <a:stretch>
                    <a:fillRect/>
                  </a:stretch>
                </pic:blipFill>
                <pic:spPr>
                  <a:xfrm>
                    <a:off x="0" y="0"/>
                    <a:ext cx="457200" cy="457200"/>
                  </a:xfrm>
                  <a:prstGeom prst="rect"/>
                  <a:ln/>
                </pic:spPr>
              </pic:pic>
            </a:graphicData>
          </a:graphic>
        </wp:inline>
      </w:drawing>
    </w:r>
    <w:hyperlink r:id="rId8">
      <w:r w:rsidDel="00000000" w:rsidR="00000000" w:rsidRPr="00000000">
        <w:rPr>
          <w:color w:val="1155cc"/>
          <w:u w:val="single"/>
          <w:rtl w:val="0"/>
        </w:rPr>
        <w:t xml:space="preserve">YOUTUBE</w:t>
      </w:r>
    </w:hyperlink>
    <w:r w:rsidDel="00000000" w:rsidR="00000000" w:rsidRPr="00000000">
      <w:rPr>
        <w:rtl w:val="0"/>
      </w:rPr>
    </w:r>
  </w:p>
  <w:p w:rsidR="00000000" w:rsidDel="00000000" w:rsidP="00000000" w:rsidRDefault="00000000" w:rsidRPr="00000000" w14:paraId="000000C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ind w:right="-708.7795275590543"/>
      <w:jc w:val="center"/>
      <w:rPr/>
    </w:pPr>
    <w:r w:rsidDel="00000000" w:rsidR="00000000" w:rsidRPr="00000000">
      <w:rPr/>
      <w:pict>
        <v:shape id="WordPictureWatermark2" style="position:absolute;width:276.09740157480314pt;height:272.0895275590551pt;rotation:0;z-index:-503316481;mso-position-horizontal-relative:margin;mso-position-horizontal:absolute;margin-left:157.88976377952756pt;mso-position-vertical-relative:margin;mso-position-vertical:center;" alt="" type="#_x0000_t75">
          <v:imagedata blacklevel="22938f" cropbottom="0f" cropleft="0f" cropright="0f" croptop="0f" gain="19661f" r:id="rId1" o:title="image2.png"/>
        </v:shape>
      </w:pict>
    </w:r>
    <w:r w:rsidDel="00000000" w:rsidR="00000000" w:rsidRPr="00000000">
      <w:rPr/>
      <w:drawing>
        <wp:inline distB="114300" distT="114300" distL="114300" distR="114300">
          <wp:extent cx="7223963" cy="96202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7223963" cy="96202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ind w:left="0" w:firstLine="0"/>
      <w:jc w:val="center"/>
      <w:rPr/>
    </w:pPr>
    <w:r w:rsidDel="00000000" w:rsidR="00000000" w:rsidRPr="00000000">
      <w:rPr/>
      <w:pict>
        <v:shape id="WordPictureWatermark1" style="position:absolute;width:276.09740157480314pt;height:272.0895275590551pt;rotation:0;z-index:-503316481;mso-position-horizontal-relative:margin;mso-position-horizontal:center;mso-position-vertical-relative:margin;mso-position-vertical:center;" alt="" type="#_x0000_t75">
          <v:imagedata blacklevel="22938f" cropbottom="0f" cropleft="0f" cropright="0f" croptop="0f" gain="19661f" r:id="rId1" o:title="image4.jpg"/>
        </v:shape>
      </w:pict>
    </w:r>
    <w:r w:rsidDel="00000000" w:rsidR="00000000" w:rsidRPr="00000000">
      <w:rPr>
        <w:rFonts w:ascii="Times New Roman" w:cs="Times New Roman" w:eastAsia="Times New Roman" w:hAnsi="Times New Roman"/>
        <w:b w:val="1"/>
        <w:bCs w:val="1"/>
        <w:sz w:val="28"/>
        <w:szCs w:val="28"/>
      </w:rPr>
      <w:drawing>
        <wp:inline distB="114300" distT="114300" distL="114300" distR="114300">
          <wp:extent cx="7346936" cy="643913"/>
          <wp:effectExtent b="0" l="0" r="0" t="0"/>
          <wp:docPr id="3" name="image8.jpg"/>
          <a:graphic>
            <a:graphicData uri="http://schemas.openxmlformats.org/drawingml/2006/picture">
              <pic:pic>
                <pic:nvPicPr>
                  <pic:cNvPr id="0" name="image8.jpg"/>
                  <pic:cNvPicPr preferRelativeResize="0"/>
                </pic:nvPicPr>
                <pic:blipFill>
                  <a:blip r:embed="rId2"/>
                  <a:srcRect b="0" l="0" r="0" t="0"/>
                  <a:stretch>
                    <a:fillRect/>
                  </a:stretch>
                </pic:blipFill>
                <pic:spPr>
                  <a:xfrm>
                    <a:off x="0" y="0"/>
                    <a:ext cx="7346936" cy="6439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u w:val="none"/>
      </w:rPr>
    </w:lvl>
    <w:lvl w:ilvl="1">
      <w:start w:val="1"/>
      <w:numFmt w:val="bullet"/>
      <w:lvlText w:val="○"/>
      <w:lvlJc w:val="left"/>
      <w:pPr>
        <w:ind w:left="8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465" w:hanging="360"/>
      </w:pPr>
      <w:rPr>
        <w:u w:val="none"/>
      </w:rPr>
    </w:lvl>
    <w:lvl w:ilvl="1">
      <w:start w:val="1"/>
      <w:numFmt w:val="bullet"/>
      <w:lvlText w:val="➢"/>
      <w:lvlJc w:val="left"/>
      <w:pPr>
        <w:ind w:left="8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465" w:hanging="360"/>
      </w:pPr>
      <w:rPr>
        <w:u w:val="none"/>
      </w:rPr>
    </w:lvl>
    <w:lvl w:ilvl="1">
      <w:start w:val="1"/>
      <w:numFmt w:val="bullet"/>
      <w:lvlText w:val="○"/>
      <w:lvlJc w:val="left"/>
      <w:pPr>
        <w:ind w:left="8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b w:val="0"/>
        <w:bCs w:val="0"/>
        <w:i w:val="0"/>
        <w:iCs w:val="0"/>
        <w:smallCaps w:val="0"/>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465" w:hanging="360"/>
      </w:pPr>
      <w:rPr>
        <w:u w:val="none"/>
      </w:rPr>
    </w:lvl>
    <w:lvl w:ilvl="1">
      <w:start w:val="1"/>
      <w:numFmt w:val="bullet"/>
      <w:lvlText w:val="➢"/>
      <w:lvlJc w:val="left"/>
      <w:pPr>
        <w:ind w:left="8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48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465" w:hanging="360"/>
      </w:pPr>
      <w:rPr>
        <w:u w:val="none"/>
      </w:rPr>
    </w:lvl>
    <w:lvl w:ilvl="1">
      <w:start w:val="1"/>
      <w:numFmt w:val="bullet"/>
      <w:lvlText w:val="○"/>
      <w:lvlJc w:val="left"/>
      <w:pPr>
        <w:ind w:left="8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46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0"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1" Type="http://schemas.openxmlformats.org/officeDocument/2006/relationships/font" Target="fonts/Manjari-regular.ttf"/><Relationship Id="rId10" Type="http://schemas.openxmlformats.org/officeDocument/2006/relationships/font" Target="fonts/GoogleSans-boldItalic.ttf"/><Relationship Id="rId13" Type="http://schemas.openxmlformats.org/officeDocument/2006/relationships/font" Target="fonts/AnekMalayalamSemiBold-regular.ttf"/><Relationship Id="rId12" Type="http://schemas.openxmlformats.org/officeDocument/2006/relationships/font" Target="fonts/Manjari-bold.ttf"/><Relationship Id="rId1" Type="http://schemas.openxmlformats.org/officeDocument/2006/relationships/font" Target="fonts/AnekMalayalamMedium-regular.ttf"/><Relationship Id="rId2" Type="http://schemas.openxmlformats.org/officeDocument/2006/relationships/font" Target="fonts/AnekMalayalamMedium-bold.ttf"/><Relationship Id="rId3" Type="http://schemas.openxmlformats.org/officeDocument/2006/relationships/font" Target="fonts/Roboto-regular.ttf"/><Relationship Id="rId4" Type="http://schemas.openxmlformats.org/officeDocument/2006/relationships/font" Target="fonts/Roboto-bold.ttf"/><Relationship Id="rId9" Type="http://schemas.openxmlformats.org/officeDocument/2006/relationships/font" Target="fonts/GoogleSans-italic.ttf"/><Relationship Id="rId14" Type="http://schemas.openxmlformats.org/officeDocument/2006/relationships/font" Target="fonts/AnekMalayalamSemiBold-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GoogleSans-regular.ttf"/><Relationship Id="rId8" Type="http://schemas.openxmlformats.org/officeDocument/2006/relationships/font" Target="fonts/GoogleSan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s://wa.me/message/V4TVTD4LZLAFP1" TargetMode="External"/><Relationship Id="rId3" Type="http://schemas.openxmlformats.org/officeDocument/2006/relationships/image" Target="media/image6.png"/><Relationship Id="rId4" Type="http://schemas.openxmlformats.org/officeDocument/2006/relationships/hyperlink" Target="https://t.me/supernotesbyAK" TargetMode="External"/><Relationship Id="rId5" Type="http://schemas.openxmlformats.org/officeDocument/2006/relationships/image" Target="media/image7.png"/><Relationship Id="rId6" Type="http://schemas.openxmlformats.org/officeDocument/2006/relationships/hyperlink" Target="https://www.instagram.com/supernotesbycivilianz?igsh=eWRzOHBoanRreGU5" TargetMode="External"/><Relationship Id="rId7" Type="http://schemas.openxmlformats.org/officeDocument/2006/relationships/image" Target="media/image5.gif"/><Relationship Id="rId8" Type="http://schemas.openxmlformats.org/officeDocument/2006/relationships/hyperlink" Target="https://youtube.com/@supernotesbycivilianz?si=4gAysVbSeeH_zX8C"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s://wa.me/message/V4TVTD4LZLAFP1" TargetMode="External"/><Relationship Id="rId3" Type="http://schemas.openxmlformats.org/officeDocument/2006/relationships/image" Target="media/image6.png"/><Relationship Id="rId4" Type="http://schemas.openxmlformats.org/officeDocument/2006/relationships/hyperlink" Target="https://t.me/supernotesbyAK" TargetMode="External"/><Relationship Id="rId5" Type="http://schemas.openxmlformats.org/officeDocument/2006/relationships/image" Target="media/image7.png"/><Relationship Id="rId6" Type="http://schemas.openxmlformats.org/officeDocument/2006/relationships/hyperlink" Target="https://www.instagram.com/supernotesbycivilianz?igsh=eWRzOHBoanRreGU5" TargetMode="External"/><Relationship Id="rId7" Type="http://schemas.openxmlformats.org/officeDocument/2006/relationships/image" Target="media/image5.gif"/><Relationship Id="rId8" Type="http://schemas.openxmlformats.org/officeDocument/2006/relationships/hyperlink" Target="https://youtube.com/@supernotesbycivilianz?si=4gAysVbSeeH_zX8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FBAz1Mc8oU/jXprB2EHy6Ap5hQ==">CgMxLjAaHwoBMBIaChgICVIUChJ0YWJsZS5vbXpxcWYydmdoMnIyDmgueG5ubXBlODVrczc4Mg5oLmpwOTlmMndqeGJ1bzIOaC43b2M0bnZtdWhxanYyDmgucWRsY212NTM5MTRxMg5oLnhiMnVxcHJpcnB0dzgAciExa3BXZHJjZ0lISFR3Ykc5RVRxOE9KbTZmelh6WVdsbWE=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